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征文作品信息一览表</w:t>
      </w:r>
    </w:p>
    <w:bookmarkEnd w:id="0"/>
    <w:p>
      <w:pPr>
        <w:spacing w:line="560" w:lineRule="exact"/>
        <w:ind w:firstLine="720" w:firstLineChars="200"/>
        <w:rPr>
          <w:rFonts w:ascii="仿宋_GB2312" w:hAnsi="宋体" w:eastAsia="仿宋_GB2312"/>
          <w:sz w:val="36"/>
          <w:szCs w:val="36"/>
        </w:rPr>
      </w:pPr>
    </w:p>
    <w:p>
      <w:pPr>
        <w:spacing w:line="560" w:lineRule="exact"/>
        <w:ind w:firstLine="750" w:firstLineChars="25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学院：                      填表日期：</w:t>
      </w:r>
    </w:p>
    <w:p>
      <w:pPr>
        <w:spacing w:line="56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tbl>
      <w:tblPr>
        <w:tblStyle w:val="3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560"/>
        <w:gridCol w:w="1559"/>
        <w:gridCol w:w="1417"/>
        <w:gridCol w:w="173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组 别</w:t>
            </w: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作者姓名</w:t>
            </w: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年级及专业</w:t>
            </w: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3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填表人：                      联系电话：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2"/>
        <w:shd w:val="clear" w:color="auto" w:fill="FFFFFF"/>
        <w:spacing w:line="560" w:lineRule="exact"/>
        <w:ind w:firstLine="602" w:firstLineChars="200"/>
        <w:textAlignment w:val="top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</w:rPr>
        <w:t>备注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：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1.请各单位于201</w:t>
      </w:r>
      <w:r>
        <w:rPr>
          <w:rFonts w:ascii="仿宋" w:hAnsi="仿宋" w:eastAsia="仿宋"/>
          <w:sz w:val="30"/>
          <w:szCs w:val="30"/>
        </w:rPr>
        <w:t>9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月1日（星期三）前，将推荐的征文作品（文件名应命名为“征文+学院+年级+专业+姓名：文章标题”）及征文作品信息汇总一览表打包发送至院新媒体中心邮箱:18359103193@163.com。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2.“组别”请根据实际情况填写本科生组或研究生组。</w:t>
      </w:r>
    </w:p>
    <w:p>
      <w:pPr>
        <w:spacing w:line="44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67C4"/>
    <w:rsid w:val="14D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2019-04-16T10:46:00Z</dcterms:created>
  <dc:creator>周玮琦</dc:creator>
  <cp:lastModifiedBy>周玮琦</cp:lastModifiedBy>
  <dcterms:modified xsi:type="dcterms:W3CDTF">2019-04-16T10:47:16Z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