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1C68" w:rsidRDefault="00691C68">
      <w:pPr>
        <w:widowControl/>
        <w:spacing w:beforeAutospacing="1" w:afterAutospacing="1" w:line="440" w:lineRule="exact"/>
        <w:jc w:val="left"/>
        <w:rPr>
          <w:rFonts w:ascii="宋体" w:cs="??_GB2312"/>
          <w:b/>
          <w:sz w:val="32"/>
          <w:szCs w:val="32"/>
        </w:rPr>
      </w:pPr>
      <w:r>
        <w:rPr>
          <w:rFonts w:ascii="宋体" w:hAnsi="宋体" w:cs="??_GB2312" w:hint="eastAsia"/>
          <w:b/>
          <w:sz w:val="32"/>
          <w:szCs w:val="32"/>
        </w:rPr>
        <w:t>附件：</w:t>
      </w:r>
    </w:p>
    <w:p w:rsidR="00691C68" w:rsidRDefault="00691C68">
      <w:pPr>
        <w:widowControl/>
        <w:spacing w:beforeAutospacing="1" w:afterAutospacing="1" w:line="440" w:lineRule="exact"/>
        <w:jc w:val="center"/>
        <w:rPr>
          <w:rFonts w:ascii="宋体" w:cs="??_GB2312"/>
          <w:b/>
          <w:sz w:val="32"/>
          <w:szCs w:val="32"/>
        </w:rPr>
      </w:pPr>
      <w:r>
        <w:rPr>
          <w:rFonts w:ascii="宋体" w:hAnsi="宋体" w:cs="??_GB2312" w:hint="eastAsia"/>
          <w:b/>
          <w:sz w:val="32"/>
          <w:szCs w:val="32"/>
        </w:rPr>
        <w:t>经济学院第十三届本科生学术论文研讨会获奖论文名单</w:t>
      </w:r>
    </w:p>
    <w:p w:rsidR="00691C68" w:rsidRDefault="00691C68">
      <w:pPr>
        <w:widowControl/>
        <w:spacing w:beforeAutospacing="1" w:afterAutospacing="1" w:line="540" w:lineRule="exact"/>
        <w:jc w:val="center"/>
        <w:rPr>
          <w:rFonts w:ascii="宋体" w:cs="??_GB2312"/>
          <w:b/>
          <w:sz w:val="32"/>
          <w:szCs w:val="32"/>
        </w:rPr>
      </w:pP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??_GB2312"/>
          <w:b/>
          <w:sz w:val="32"/>
          <w:szCs w:val="32"/>
        </w:rPr>
      </w:pPr>
      <w:r>
        <w:rPr>
          <w:rFonts w:ascii="宋体" w:hAnsi="宋体" w:cs="??_GB2312" w:hint="eastAsia"/>
          <w:b/>
          <w:sz w:val="32"/>
          <w:szCs w:val="32"/>
        </w:rPr>
        <w:t>一等奖（</w:t>
      </w:r>
      <w:r>
        <w:rPr>
          <w:rFonts w:ascii="宋体" w:hAnsi="宋体" w:cs="??_GB2312"/>
          <w:b/>
          <w:sz w:val="32"/>
          <w:szCs w:val="32"/>
        </w:rPr>
        <w:t>3</w:t>
      </w:r>
      <w:r>
        <w:rPr>
          <w:rFonts w:ascii="宋体" w:hAnsi="宋体" w:cs="??_GB2312" w:hint="eastAsia"/>
          <w:b/>
          <w:sz w:val="32"/>
          <w:szCs w:val="32"/>
        </w:rPr>
        <w:t>篇）：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1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、陈丽萍、郭卓然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《农地承包经营权抵押融资的现实障碍分析》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2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、许婉婷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《福建省城镇居民收入差距对经济增长的影响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>——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基于面板协整模型研究》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??_GB2312"/>
          <w:sz w:val="32"/>
          <w:szCs w:val="32"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3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、姚雨璟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《平台经济视角下福建自贸区跨境电商务成本收益研究》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??_GB2312"/>
          <w:b/>
          <w:sz w:val="32"/>
          <w:szCs w:val="32"/>
        </w:rPr>
      </w:pPr>
      <w:r>
        <w:rPr>
          <w:rFonts w:ascii="宋体" w:hAnsi="宋体" w:cs="??_GB2312" w:hint="eastAsia"/>
          <w:b/>
          <w:sz w:val="32"/>
          <w:szCs w:val="32"/>
        </w:rPr>
        <w:t>二等奖（</w:t>
      </w:r>
      <w:r>
        <w:rPr>
          <w:rFonts w:ascii="宋体" w:hAnsi="宋体" w:cs="??_GB2312"/>
          <w:b/>
          <w:sz w:val="32"/>
          <w:szCs w:val="32"/>
        </w:rPr>
        <w:t>6</w:t>
      </w:r>
      <w:r>
        <w:rPr>
          <w:rFonts w:ascii="宋体" w:hAnsi="宋体" w:cs="??_GB2312" w:hint="eastAsia"/>
          <w:b/>
          <w:sz w:val="32"/>
          <w:szCs w:val="32"/>
        </w:rPr>
        <w:t>篇）：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1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、李进玺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《福建自贸区三大片区协同发展的效应、条件及模式分析》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2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、魏雪婧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《延迟退休政策对大学生就业预期的影响》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3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、吴子涵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《精致农业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>——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福建现代农业发展的重要途径》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4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、陈钦华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《我国股票市场与宏观经济相关性研究》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5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、张瑜婷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《发展商业银行小微企业信贷业务的思考》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6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、许一苇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《探析存款保险制度对商业银行的影响及商业银行应对策略》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??_GB2312"/>
          <w:b/>
          <w:sz w:val="32"/>
          <w:szCs w:val="32"/>
        </w:rPr>
      </w:pPr>
      <w:r>
        <w:rPr>
          <w:rFonts w:ascii="宋体" w:hAnsi="宋体" w:cs="??_GB2312" w:hint="eastAsia"/>
          <w:b/>
          <w:sz w:val="32"/>
          <w:szCs w:val="32"/>
        </w:rPr>
        <w:t>三等奖（</w:t>
      </w:r>
      <w:r>
        <w:rPr>
          <w:rFonts w:ascii="宋体" w:hAnsi="宋体" w:cs="??_GB2312"/>
          <w:b/>
          <w:sz w:val="32"/>
          <w:szCs w:val="32"/>
        </w:rPr>
        <w:t>9</w:t>
      </w:r>
      <w:r>
        <w:rPr>
          <w:rFonts w:ascii="宋体" w:hAnsi="宋体" w:cs="??_GB2312" w:hint="eastAsia"/>
          <w:b/>
          <w:sz w:val="32"/>
          <w:szCs w:val="32"/>
        </w:rPr>
        <w:t>篇）：</w:t>
      </w:r>
    </w:p>
    <w:p w:rsidR="00691C68" w:rsidRDefault="00691C68">
      <w:pPr>
        <w:widowControl/>
        <w:numPr>
          <w:ilvl w:val="0"/>
          <w:numId w:val="1"/>
        </w:numPr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张腾霖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《自贸区背景下深化闽台经贸合作的策略分析》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2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、洪晓云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《金融中介与金融市场的互动发展、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功能深化与发展趋势》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3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、赖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玥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《中国经济“变形记”》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4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、谢梦远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《对我国第三方物流发展的思考》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5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、陈奕兵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《中国人民银行外汇储备经营管理研究》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6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、谢凯玲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《基于“互联网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>+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”跨境电子商务的发展研究》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7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、林少凤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《存款保险制度对银行业务的作用与影响》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8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、苏小敏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《国企红利上缴比例该提高了》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  <w:r>
        <w:rPr>
          <w:rFonts w:ascii="宋体" w:hAnsi="宋体" w:cs="宋体"/>
          <w:color w:val="4A4A4A"/>
          <w:kern w:val="0"/>
          <w:sz w:val="32"/>
          <w:szCs w:val="32"/>
          <w:lang/>
        </w:rPr>
        <w:t>9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、李涵娇</w:t>
      </w:r>
      <w:r>
        <w:rPr>
          <w:rFonts w:ascii="宋体" w:hAnsi="宋体" w:cs="宋体"/>
          <w:color w:val="4A4A4A"/>
          <w:kern w:val="0"/>
          <w:sz w:val="32"/>
          <w:szCs w:val="32"/>
          <w:lang/>
        </w:rPr>
        <w:t xml:space="preserve"> </w:t>
      </w:r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《论民间借贷的互联网</w:t>
      </w:r>
      <w:bookmarkStart w:id="0" w:name="_GoBack"/>
      <w:bookmarkEnd w:id="0"/>
      <w:r>
        <w:rPr>
          <w:rFonts w:ascii="宋体" w:hAnsi="宋体" w:cs="宋体" w:hint="eastAsia"/>
          <w:color w:val="4A4A4A"/>
          <w:kern w:val="0"/>
          <w:sz w:val="32"/>
          <w:szCs w:val="32"/>
          <w:lang/>
        </w:rPr>
        <w:t>化》</w:t>
      </w: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</w:p>
    <w:p w:rsidR="00691C68" w:rsidRDefault="00691C68">
      <w:pPr>
        <w:widowControl/>
        <w:spacing w:before="100" w:beforeAutospacing="1" w:after="100" w:afterAutospacing="1" w:line="440" w:lineRule="exact"/>
        <w:jc w:val="left"/>
        <w:rPr>
          <w:rFonts w:ascii="宋体" w:cs="宋体"/>
          <w:color w:val="4A4A4A"/>
          <w:kern w:val="0"/>
          <w:sz w:val="32"/>
          <w:szCs w:val="32"/>
          <w:lang/>
        </w:rPr>
      </w:pPr>
    </w:p>
    <w:sectPr w:rsidR="00691C68" w:rsidSect="001B6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8534"/>
    <w:multiLevelType w:val="singleLevel"/>
    <w:tmpl w:val="56968534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7D5116"/>
    <w:rsid w:val="000F6271"/>
    <w:rsid w:val="001B6233"/>
    <w:rsid w:val="00213E13"/>
    <w:rsid w:val="004A3128"/>
    <w:rsid w:val="004A74B0"/>
    <w:rsid w:val="004D1771"/>
    <w:rsid w:val="005A6A57"/>
    <w:rsid w:val="00691C68"/>
    <w:rsid w:val="007855B5"/>
    <w:rsid w:val="00856224"/>
    <w:rsid w:val="008A204A"/>
    <w:rsid w:val="00C7355F"/>
    <w:rsid w:val="00E4006E"/>
    <w:rsid w:val="00F93203"/>
    <w:rsid w:val="025078FC"/>
    <w:rsid w:val="3E7D5116"/>
    <w:rsid w:val="6501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23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1B623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1B6233"/>
    <w:rPr>
      <w:rFonts w:ascii="Calibri" w:eastAsia="宋体" w:hAnsi="Calibri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6233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B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6233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B6233"/>
    <w:pPr>
      <w:spacing w:beforeAutospacing="1" w:afterAutospacing="1" w:line="260" w:lineRule="atLeast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1B6233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1B6233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1B6233"/>
    <w:rPr>
      <w:rFonts w:cs="Times New Roman"/>
      <w:color w:val="000000"/>
      <w:u w:val="none"/>
    </w:rPr>
  </w:style>
  <w:style w:type="character" w:customStyle="1" w:styleId="item-name">
    <w:name w:val="item-name"/>
    <w:basedOn w:val="DefaultParagraphFont"/>
    <w:uiPriority w:val="99"/>
    <w:rsid w:val="001B6233"/>
    <w:rPr>
      <w:rFonts w:cs="Times New Roman"/>
      <w:color w:val="FFFFFF"/>
    </w:rPr>
  </w:style>
  <w:style w:type="character" w:customStyle="1" w:styleId="item-name1">
    <w:name w:val="item-name1"/>
    <w:basedOn w:val="DefaultParagraphFont"/>
    <w:uiPriority w:val="99"/>
    <w:rsid w:val="001B6233"/>
    <w:rPr>
      <w:rFonts w:cs="Times New Roman"/>
    </w:rPr>
  </w:style>
  <w:style w:type="character" w:customStyle="1" w:styleId="articletitle">
    <w:name w:val="article_title"/>
    <w:basedOn w:val="DefaultParagraphFont"/>
    <w:uiPriority w:val="99"/>
    <w:rsid w:val="001B6233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1B62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82</Words>
  <Characters>472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lib</cp:lastModifiedBy>
  <cp:revision>2</cp:revision>
  <dcterms:created xsi:type="dcterms:W3CDTF">2016-03-03T01:49:00Z</dcterms:created>
  <dcterms:modified xsi:type="dcterms:W3CDTF">2016-03-03T01:49:00Z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