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jc w:val="both"/>
        <w:rPr>
          <w:rFonts w:hint="eastAsia" w:ascii="方正小标宋简体" w:hAnsi="宋体" w:eastAsia="方正小标宋简体" w:cs="方正小标宋简体"/>
          <w:b/>
          <w:bCs/>
          <w:sz w:val="30"/>
          <w:szCs w:val="30"/>
          <w:lang w:eastAsia="zh-CN"/>
        </w:rPr>
      </w:pPr>
      <w:r>
        <w:rPr>
          <w:rFonts w:hint="eastAsia" w:ascii="方正小标宋简体" w:hAnsi="宋体" w:eastAsia="方正小标宋简体" w:cs="方正小标宋简体"/>
          <w:b/>
          <w:bCs/>
          <w:sz w:val="30"/>
          <w:szCs w:val="30"/>
          <w:lang w:eastAsia="zh-CN"/>
        </w:rPr>
        <w:t>附件：</w:t>
      </w:r>
      <w:bookmarkStart w:id="0" w:name="_GoBack"/>
      <w:bookmarkEnd w:id="0"/>
    </w:p>
    <w:p>
      <w:pPr>
        <w:autoSpaceDE w:val="0"/>
        <w:spacing w:line="600" w:lineRule="exact"/>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福建师范大学经济学院优秀本科毕业生</w:t>
      </w:r>
    </w:p>
    <w:p>
      <w:pPr>
        <w:autoSpaceDE w:val="0"/>
        <w:spacing w:line="600" w:lineRule="exact"/>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评选细则（试行）</w:t>
      </w:r>
    </w:p>
    <w:p>
      <w:pPr>
        <w:autoSpaceDE w:val="0"/>
        <w:spacing w:line="600" w:lineRule="exact"/>
        <w:jc w:val="center"/>
        <w:rPr>
          <w:rFonts w:ascii="方正小标宋简体" w:hAnsi="宋体" w:eastAsia="方正小标宋简体" w:cs="Times New Roman"/>
          <w:sz w:val="44"/>
          <w:szCs w:val="44"/>
        </w:rPr>
      </w:pPr>
    </w:p>
    <w:p>
      <w:pPr>
        <w:widowControl/>
        <w:autoSpaceDE w:val="0"/>
        <w:adjustRightInd w:val="0"/>
        <w:snapToGrid w:val="0"/>
        <w:spacing w:line="540" w:lineRule="exact"/>
        <w:ind w:firstLine="640" w:firstLineChars="200"/>
        <w:rPr>
          <w:rFonts w:ascii="??_GB2312" w:hAnsi="宋体" w:eastAsia="Times New Roman" w:cs="Times New Roman"/>
          <w:kern w:val="0"/>
          <w:sz w:val="32"/>
          <w:szCs w:val="32"/>
        </w:rPr>
      </w:pPr>
      <w:r>
        <w:rPr>
          <w:rFonts w:ascii="??_GB2312" w:hAnsi="宋体" w:eastAsia="Times New Roman" w:cs="Times New Roman"/>
          <w:kern w:val="0"/>
          <w:sz w:val="32"/>
          <w:szCs w:val="32"/>
        </w:rPr>
        <w:t>第一条</w:t>
      </w:r>
      <w:r>
        <w:rPr>
          <w:rFonts w:ascii="??_GB2312" w:hAnsi="宋体" w:eastAsia="Times New Roman" w:cs="??_GB2312"/>
          <w:kern w:val="0"/>
          <w:sz w:val="32"/>
          <w:szCs w:val="32"/>
        </w:rPr>
        <w:t xml:space="preserve">  </w:t>
      </w:r>
      <w:r>
        <w:rPr>
          <w:rFonts w:ascii="??_GB2312" w:hAnsi="宋体" w:eastAsia="Times New Roman" w:cs="Times New Roman"/>
          <w:kern w:val="0"/>
          <w:sz w:val="32"/>
          <w:szCs w:val="32"/>
        </w:rPr>
        <w:t>为表彰在大学期间德智体美全面发展的优秀本科毕业生（以下简称“优秀毕业生”），根据《福建师范大学优秀本科毕业生评选办法（试行）》（闽师学工〔</w:t>
      </w:r>
      <w:r>
        <w:rPr>
          <w:rFonts w:ascii="??_GB2312" w:hAnsi="宋体" w:eastAsia="Times New Roman" w:cs="??_GB2312"/>
          <w:kern w:val="0"/>
          <w:sz w:val="32"/>
          <w:szCs w:val="32"/>
        </w:rPr>
        <w:t>2018</w:t>
      </w:r>
      <w:r>
        <w:rPr>
          <w:rFonts w:ascii="??_GB2312" w:hAnsi="宋体" w:eastAsia="Times New Roman" w:cs="Times New Roman"/>
          <w:kern w:val="0"/>
          <w:sz w:val="32"/>
          <w:szCs w:val="32"/>
        </w:rPr>
        <w:t>〕</w:t>
      </w:r>
      <w:r>
        <w:rPr>
          <w:rFonts w:ascii="??_GB2312" w:hAnsi="宋体" w:eastAsia="Times New Roman" w:cs="??_GB2312"/>
          <w:kern w:val="0"/>
          <w:sz w:val="32"/>
          <w:szCs w:val="32"/>
        </w:rPr>
        <w:t>8</w:t>
      </w:r>
      <w:r>
        <w:rPr>
          <w:rFonts w:ascii="??_GB2312" w:hAnsi="宋体" w:eastAsia="Times New Roman" w:cs="Times New Roman"/>
          <w:kern w:val="0"/>
          <w:sz w:val="32"/>
          <w:szCs w:val="32"/>
        </w:rPr>
        <w:t>号）精神，结合我院实际，制定本评选细则。</w:t>
      </w:r>
    </w:p>
    <w:p>
      <w:pPr>
        <w:widowControl/>
        <w:autoSpaceDE w:val="0"/>
        <w:adjustRightInd w:val="0"/>
        <w:snapToGrid w:val="0"/>
        <w:spacing w:line="540" w:lineRule="exact"/>
        <w:ind w:firstLine="600"/>
        <w:rPr>
          <w:rFonts w:ascii="??_GB2312" w:hAnsi="宋体" w:eastAsia="Times New Roman" w:cs="Times New Roman"/>
          <w:kern w:val="0"/>
          <w:sz w:val="32"/>
          <w:szCs w:val="32"/>
        </w:rPr>
      </w:pPr>
      <w:r>
        <w:rPr>
          <w:rFonts w:ascii="??_GB2312" w:hAnsi="宋体" w:eastAsia="Times New Roman" w:cs="Times New Roman"/>
          <w:kern w:val="0"/>
          <w:sz w:val="32"/>
          <w:szCs w:val="32"/>
        </w:rPr>
        <w:t>第二条</w:t>
      </w:r>
      <w:r>
        <w:rPr>
          <w:rFonts w:ascii="??_GB2312" w:hAnsi="宋体" w:eastAsia="Times New Roman" w:cs="??_GB2312"/>
          <w:kern w:val="0"/>
          <w:sz w:val="32"/>
          <w:szCs w:val="32"/>
        </w:rPr>
        <w:t xml:space="preserve">  </w:t>
      </w:r>
      <w:r>
        <w:rPr>
          <w:rFonts w:ascii="??_GB2312" w:hAnsi="宋体" w:eastAsia="Times New Roman" w:cs="Times New Roman"/>
          <w:kern w:val="0"/>
          <w:sz w:val="32"/>
          <w:szCs w:val="32"/>
        </w:rPr>
        <w:t>本细则适用于具有我院正式学籍的全日制本科应届毕业生。</w:t>
      </w:r>
    </w:p>
    <w:p>
      <w:pPr>
        <w:widowControl/>
        <w:autoSpaceDE w:val="0"/>
        <w:adjustRightInd w:val="0"/>
        <w:snapToGrid w:val="0"/>
        <w:spacing w:line="540" w:lineRule="exact"/>
        <w:ind w:firstLine="640" w:firstLineChars="200"/>
        <w:rPr>
          <w:rFonts w:ascii="??_GB2312" w:hAnsi="宋体" w:eastAsia="Times New Roman" w:cs="Times New Roman"/>
          <w:kern w:val="0"/>
          <w:sz w:val="32"/>
          <w:szCs w:val="32"/>
        </w:rPr>
      </w:pPr>
      <w:r>
        <w:rPr>
          <w:rFonts w:ascii="??_GB2312" w:hAnsi="宋体" w:eastAsia="Times New Roman" w:cs="Times New Roman"/>
          <w:kern w:val="0"/>
          <w:sz w:val="32"/>
          <w:szCs w:val="32"/>
        </w:rPr>
        <w:t>第三条</w:t>
      </w:r>
      <w:r>
        <w:rPr>
          <w:rFonts w:ascii="??_GB2312" w:hAnsi="宋体" w:eastAsia="Times New Roman" w:cs="??_GB2312"/>
          <w:kern w:val="0"/>
          <w:sz w:val="32"/>
          <w:szCs w:val="32"/>
        </w:rPr>
        <w:t xml:space="preserve">  </w:t>
      </w:r>
      <w:r>
        <w:rPr>
          <w:rFonts w:ascii="??_GB2312" w:hAnsi="宋体" w:eastAsia="Times New Roman" w:cs="Times New Roman"/>
          <w:kern w:val="0"/>
          <w:sz w:val="32"/>
          <w:szCs w:val="32"/>
        </w:rPr>
        <w:t>优秀毕业生的评选条件：</w:t>
      </w:r>
    </w:p>
    <w:p>
      <w:pPr>
        <w:widowControl/>
        <w:autoSpaceDE w:val="0"/>
        <w:adjustRightInd w:val="0"/>
        <w:snapToGrid w:val="0"/>
        <w:spacing w:line="540" w:lineRule="exact"/>
        <w:ind w:firstLine="640" w:firstLineChars="200"/>
        <w:rPr>
          <w:rFonts w:ascii="??_GB2312" w:hAnsi="宋体" w:eastAsia="Times New Roman" w:cs="Times New Roman"/>
          <w:kern w:val="0"/>
          <w:sz w:val="32"/>
          <w:szCs w:val="32"/>
        </w:rPr>
      </w:pPr>
      <w:r>
        <w:rPr>
          <w:rFonts w:ascii="??_GB2312" w:hAnsi="宋体" w:eastAsia="Times New Roman" w:cs="Times New Roman"/>
          <w:kern w:val="0"/>
          <w:sz w:val="32"/>
          <w:szCs w:val="32"/>
        </w:rPr>
        <w:t>（一）热爱社会主义祖国，拥护中国共产党的领导，遵守国家法律法规和学校各项规章制度；热爱学校、关心集体、尊重师长、团结同学，积极参加社会实践和公益活动；作风正派，举止文明，具有良好的行为习惯和道德品质。</w:t>
      </w:r>
    </w:p>
    <w:p>
      <w:pPr>
        <w:widowControl/>
        <w:autoSpaceDE w:val="0"/>
        <w:adjustRightInd w:val="0"/>
        <w:snapToGrid w:val="0"/>
        <w:spacing w:line="540" w:lineRule="exact"/>
        <w:ind w:firstLine="640" w:firstLineChars="200"/>
        <w:rPr>
          <w:rFonts w:ascii="??_GB2312" w:hAnsi="宋体" w:eastAsia="Times New Roman" w:cs="Times New Roman"/>
          <w:kern w:val="0"/>
          <w:sz w:val="32"/>
          <w:szCs w:val="32"/>
        </w:rPr>
      </w:pPr>
      <w:r>
        <w:rPr>
          <w:rFonts w:ascii="??_GB2312" w:hAnsi="宋体" w:eastAsia="Times New Roman" w:cs="Times New Roman"/>
          <w:kern w:val="0"/>
          <w:sz w:val="32"/>
          <w:szCs w:val="32"/>
        </w:rPr>
        <w:t>（二）学习勤奋、成绩优良，并具备至少一项下述条件：</w:t>
      </w:r>
    </w:p>
    <w:p>
      <w:pPr>
        <w:widowControl/>
        <w:autoSpaceDE w:val="0"/>
        <w:adjustRightInd w:val="0"/>
        <w:snapToGrid w:val="0"/>
        <w:spacing w:line="540" w:lineRule="exact"/>
        <w:ind w:firstLine="640" w:firstLineChars="200"/>
        <w:rPr>
          <w:rFonts w:ascii="??_GB2312" w:hAnsi="宋体" w:eastAsia="Times New Roman" w:cs="Times New Roman"/>
          <w:kern w:val="0"/>
          <w:sz w:val="32"/>
          <w:szCs w:val="32"/>
        </w:rPr>
      </w:pPr>
      <w:r>
        <w:rPr>
          <w:rFonts w:ascii="??_GB2312" w:hAnsi="宋体" w:eastAsia="Times New Roman" w:cs="??_GB2312"/>
          <w:kern w:val="0"/>
          <w:sz w:val="32"/>
          <w:szCs w:val="32"/>
        </w:rPr>
        <w:t>1.</w:t>
      </w:r>
      <w:r>
        <w:rPr>
          <w:rFonts w:ascii="??_GB2312" w:hAnsi="宋体" w:eastAsia="Times New Roman" w:cs="Times New Roman"/>
          <w:kern w:val="0"/>
          <w:sz w:val="32"/>
          <w:szCs w:val="32"/>
        </w:rPr>
        <w:t>在学期间获得国家奖学金、校长特别奖学金，或“五四青年奖章”“新长征突击手”“三好学生标兵”“优秀共青团干部标兵”“优秀共青团员标兵”“三好学生”“优秀学生干部”“优秀共青团干部”“优秀共青团员”等校级、省级以上荣誉称号。</w:t>
      </w:r>
    </w:p>
    <w:p>
      <w:pPr>
        <w:widowControl/>
        <w:autoSpaceDE w:val="0"/>
        <w:adjustRightInd w:val="0"/>
        <w:snapToGrid w:val="0"/>
        <w:spacing w:line="540" w:lineRule="exact"/>
        <w:ind w:firstLine="640" w:firstLineChars="200"/>
        <w:rPr>
          <w:rFonts w:ascii="??_GB2312" w:hAnsi="宋体" w:eastAsia="Times New Roman" w:cs="Times New Roman"/>
          <w:kern w:val="0"/>
          <w:sz w:val="32"/>
          <w:szCs w:val="32"/>
        </w:rPr>
      </w:pPr>
      <w:r>
        <w:rPr>
          <w:rFonts w:ascii="??_GB2312" w:hAnsi="宋体" w:eastAsia="Times New Roman" w:cs="??_GB2312"/>
          <w:kern w:val="0"/>
          <w:sz w:val="32"/>
          <w:szCs w:val="32"/>
        </w:rPr>
        <w:t>2.</w:t>
      </w:r>
      <w:r>
        <w:rPr>
          <w:rFonts w:ascii="??_GB2312" w:hAnsi="宋体" w:eastAsia="Times New Roman" w:cs="Times New Roman"/>
          <w:kern w:val="0"/>
          <w:sz w:val="32"/>
          <w:szCs w:val="32"/>
        </w:rPr>
        <w:t>获得省级学科类竞赛、“挑战杯”课外科技学术作品竞赛、创业计划大赛、“互联网</w:t>
      </w:r>
      <w:r>
        <w:rPr>
          <w:rFonts w:ascii="??_GB2312" w:hAnsi="宋体" w:eastAsia="Times New Roman" w:cs="??_GB2312"/>
          <w:kern w:val="0"/>
          <w:sz w:val="32"/>
          <w:szCs w:val="32"/>
        </w:rPr>
        <w:t>+</w:t>
      </w:r>
      <w:r>
        <w:rPr>
          <w:rFonts w:ascii="??_GB2312" w:hAnsi="宋体" w:eastAsia="Times New Roman" w:cs="Times New Roman"/>
          <w:kern w:val="0"/>
          <w:sz w:val="32"/>
          <w:szCs w:val="32"/>
        </w:rPr>
        <w:t>”大学生创新创业大赛三等奖（或铜奖）以上。</w:t>
      </w:r>
    </w:p>
    <w:p>
      <w:pPr>
        <w:widowControl/>
        <w:autoSpaceDE w:val="0"/>
        <w:adjustRightInd w:val="0"/>
        <w:snapToGrid w:val="0"/>
        <w:spacing w:line="540" w:lineRule="exact"/>
        <w:ind w:firstLine="640" w:firstLineChars="200"/>
        <w:rPr>
          <w:rFonts w:ascii="??_GB2312" w:hAnsi="宋体" w:eastAsia="Times New Roman" w:cs="Times New Roman"/>
          <w:kern w:val="0"/>
          <w:sz w:val="32"/>
          <w:szCs w:val="32"/>
        </w:rPr>
      </w:pPr>
      <w:r>
        <w:rPr>
          <w:rFonts w:ascii="??_GB2312" w:hAnsi="宋体" w:eastAsia="Times New Roman" w:cs="??_GB2312"/>
          <w:kern w:val="0"/>
          <w:sz w:val="32"/>
          <w:szCs w:val="32"/>
        </w:rPr>
        <w:t>3.</w:t>
      </w:r>
      <w:r>
        <w:rPr>
          <w:rFonts w:ascii="??_GB2312" w:hAnsi="宋体" w:eastAsia="Times New Roman" w:cs="Times New Roman"/>
          <w:kern w:val="0"/>
          <w:sz w:val="32"/>
          <w:szCs w:val="32"/>
        </w:rPr>
        <w:t>学生素质综合考评毕业总成绩排名在同年级同专业前</w:t>
      </w:r>
      <w:r>
        <w:rPr>
          <w:rFonts w:ascii="??_GB2312" w:hAnsi="宋体" w:eastAsia="Times New Roman" w:cs="??_GB2312"/>
          <w:kern w:val="0"/>
          <w:sz w:val="32"/>
          <w:szCs w:val="32"/>
        </w:rPr>
        <w:t>15%</w:t>
      </w:r>
      <w:r>
        <w:rPr>
          <w:rFonts w:ascii="??_GB2312" w:hAnsi="宋体" w:eastAsia="Times New Roman" w:cs="Times New Roman"/>
          <w:kern w:val="0"/>
          <w:sz w:val="32"/>
          <w:szCs w:val="32"/>
        </w:rPr>
        <w:t>。</w:t>
      </w:r>
    </w:p>
    <w:p>
      <w:pPr>
        <w:widowControl/>
        <w:autoSpaceDE w:val="0"/>
        <w:adjustRightInd w:val="0"/>
        <w:snapToGrid w:val="0"/>
        <w:spacing w:line="540" w:lineRule="exact"/>
        <w:ind w:firstLine="640" w:firstLineChars="200"/>
        <w:rPr>
          <w:rFonts w:ascii="??_GB2312" w:hAnsi="宋体" w:eastAsia="Times New Roman" w:cs="Times New Roman"/>
          <w:kern w:val="0"/>
          <w:sz w:val="32"/>
          <w:szCs w:val="32"/>
        </w:rPr>
      </w:pPr>
      <w:r>
        <w:rPr>
          <w:rFonts w:ascii="??_GB2312" w:hAnsi="宋体" w:eastAsia="Times New Roman" w:cs="??_GB2312"/>
          <w:kern w:val="0"/>
          <w:sz w:val="32"/>
          <w:szCs w:val="32"/>
        </w:rPr>
        <w:t>4.</w:t>
      </w:r>
      <w:r>
        <w:rPr>
          <w:rFonts w:ascii="??_GB2312" w:hAnsi="宋体" w:eastAsia="Times New Roman" w:cs="Times New Roman"/>
          <w:kern w:val="0"/>
          <w:sz w:val="32"/>
          <w:szCs w:val="32"/>
        </w:rPr>
        <w:t>在学期间表现特别突出，为学校作出重大贡献或赢得荣誉。</w:t>
      </w:r>
    </w:p>
    <w:p>
      <w:pPr>
        <w:widowControl/>
        <w:autoSpaceDE w:val="0"/>
        <w:adjustRightInd w:val="0"/>
        <w:snapToGrid w:val="0"/>
        <w:spacing w:line="540" w:lineRule="exact"/>
        <w:ind w:firstLine="640" w:firstLineChars="200"/>
        <w:rPr>
          <w:rFonts w:ascii="??_GB2312" w:hAnsi="宋体" w:eastAsia="Times New Roman" w:cs="Times New Roman"/>
          <w:kern w:val="0"/>
          <w:sz w:val="32"/>
          <w:szCs w:val="32"/>
        </w:rPr>
      </w:pPr>
      <w:r>
        <w:rPr>
          <w:rFonts w:ascii="??_GB2312" w:hAnsi="宋体" w:eastAsia="Times New Roman" w:cs="??_GB2312"/>
          <w:kern w:val="0"/>
          <w:sz w:val="32"/>
          <w:szCs w:val="32"/>
        </w:rPr>
        <w:t>5.</w:t>
      </w:r>
      <w:r>
        <w:rPr>
          <w:rFonts w:ascii="??_GB2312" w:hAnsi="宋体" w:eastAsia="Times New Roman" w:cs="Times New Roman"/>
          <w:kern w:val="0"/>
          <w:sz w:val="32"/>
          <w:szCs w:val="32"/>
        </w:rPr>
        <w:t>参加“全国大学生志愿服务西部计划”“福建省‘三支一扶’计划”“福建省大学生志愿服务欠发达地区计划”。</w:t>
      </w:r>
    </w:p>
    <w:p>
      <w:pPr>
        <w:widowControl/>
        <w:autoSpaceDE w:val="0"/>
        <w:adjustRightInd w:val="0"/>
        <w:snapToGrid w:val="0"/>
        <w:spacing w:line="540" w:lineRule="exact"/>
        <w:ind w:firstLine="640" w:firstLineChars="200"/>
        <w:rPr>
          <w:rFonts w:ascii="??_GB2312" w:hAnsi="宋体" w:eastAsia="Times New Roman" w:cs="Times New Roman"/>
          <w:kern w:val="0"/>
          <w:sz w:val="32"/>
          <w:szCs w:val="32"/>
        </w:rPr>
      </w:pPr>
      <w:r>
        <w:rPr>
          <w:rFonts w:ascii="??_GB2312" w:hAnsi="宋体" w:eastAsia="Times New Roman" w:cs="Times New Roman"/>
          <w:kern w:val="0"/>
          <w:sz w:val="32"/>
          <w:szCs w:val="32"/>
        </w:rPr>
        <w:t>（三）积极参加文体活动，身心健康，《国家学生体质健康标准》成绩合格。</w:t>
      </w:r>
    </w:p>
    <w:p>
      <w:pPr>
        <w:widowControl/>
        <w:autoSpaceDE w:val="0"/>
        <w:adjustRightInd w:val="0"/>
        <w:snapToGrid w:val="0"/>
        <w:spacing w:line="540" w:lineRule="exact"/>
        <w:ind w:firstLine="640" w:firstLineChars="200"/>
        <w:rPr>
          <w:rFonts w:ascii="??_GB2312" w:hAnsi="宋体" w:eastAsia="Times New Roman" w:cs="Times New Roman"/>
          <w:kern w:val="0"/>
          <w:sz w:val="32"/>
          <w:szCs w:val="32"/>
        </w:rPr>
      </w:pPr>
      <w:r>
        <w:rPr>
          <w:rFonts w:ascii="??_GB2312" w:hAnsi="宋体" w:eastAsia="Times New Roman" w:cs="Times New Roman"/>
          <w:kern w:val="0"/>
          <w:sz w:val="32"/>
          <w:szCs w:val="32"/>
        </w:rPr>
        <w:t>（四）在校期间，未受过纪律处分。</w:t>
      </w:r>
    </w:p>
    <w:p>
      <w:pPr>
        <w:widowControl/>
        <w:autoSpaceDE w:val="0"/>
        <w:adjustRightInd w:val="0"/>
        <w:snapToGrid w:val="0"/>
        <w:spacing w:line="540" w:lineRule="exact"/>
        <w:ind w:firstLine="640" w:firstLineChars="200"/>
        <w:rPr>
          <w:rFonts w:ascii="??_GB2312" w:hAnsi="宋体" w:eastAsia="Times New Roman" w:cs="Times New Roman"/>
          <w:kern w:val="0"/>
          <w:sz w:val="32"/>
          <w:szCs w:val="32"/>
        </w:rPr>
      </w:pPr>
      <w:r>
        <w:rPr>
          <w:rFonts w:ascii="??_GB2312" w:hAnsi="宋体" w:eastAsia="Times New Roman" w:cs="Times New Roman"/>
          <w:kern w:val="0"/>
          <w:sz w:val="32"/>
          <w:szCs w:val="32"/>
        </w:rPr>
        <w:t>第四条</w:t>
      </w:r>
      <w:r>
        <w:rPr>
          <w:rFonts w:ascii="??_GB2312" w:eastAsia="Times New Roman" w:cs="??_GB2312"/>
          <w:kern w:val="0"/>
          <w:sz w:val="32"/>
          <w:szCs w:val="32"/>
        </w:rPr>
        <w:t xml:space="preserve"> </w:t>
      </w:r>
      <w:r>
        <w:rPr>
          <w:rFonts w:ascii="??_GB2312" w:cs="??_GB2312"/>
          <w:kern w:val="0"/>
          <w:sz w:val="32"/>
          <w:szCs w:val="32"/>
        </w:rPr>
        <w:t xml:space="preserve"> </w:t>
      </w:r>
      <w:r>
        <w:rPr>
          <w:rFonts w:ascii="??_GB2312" w:eastAsia="Times New Roman" w:cs="Times New Roman"/>
          <w:sz w:val="32"/>
          <w:szCs w:val="32"/>
        </w:rPr>
        <w:t>根据评选条件第三条第二款前四项评选的优秀毕业生，比例不超过学院毕业生总数的</w:t>
      </w:r>
      <w:r>
        <w:rPr>
          <w:rFonts w:ascii="??_GB2312" w:eastAsia="Times New Roman" w:cs="??_GB2312"/>
          <w:sz w:val="32"/>
          <w:szCs w:val="32"/>
        </w:rPr>
        <w:t>20%</w:t>
      </w:r>
      <w:r>
        <w:rPr>
          <w:rFonts w:hint="eastAsia" w:ascii="??_GB2312" w:cs="宋体"/>
          <w:sz w:val="32"/>
          <w:szCs w:val="32"/>
        </w:rPr>
        <w:t>。</w:t>
      </w:r>
      <w:r>
        <w:rPr>
          <w:rFonts w:ascii="??_GB2312" w:eastAsia="Times New Roman" w:cs="Times New Roman"/>
          <w:sz w:val="32"/>
          <w:szCs w:val="32"/>
        </w:rPr>
        <w:t>如符合前述条件人数超过学院毕业生总数的</w:t>
      </w:r>
      <w:r>
        <w:rPr>
          <w:rFonts w:ascii="??_GB2312" w:eastAsia="Times New Roman" w:cs="??_GB2312"/>
          <w:sz w:val="32"/>
          <w:szCs w:val="32"/>
        </w:rPr>
        <w:t>20%</w:t>
      </w:r>
      <w:r>
        <w:rPr>
          <w:rFonts w:ascii="??_GB2312" w:eastAsia="Times New Roman" w:cs="Times New Roman"/>
          <w:sz w:val="32"/>
          <w:szCs w:val="32"/>
        </w:rPr>
        <w:t>，则按照</w:t>
      </w:r>
      <w:r>
        <w:rPr>
          <w:rFonts w:hint="eastAsia" w:ascii="??_GB2312" w:cs="宋体"/>
          <w:sz w:val="32"/>
          <w:szCs w:val="32"/>
        </w:rPr>
        <w:t>第</w:t>
      </w:r>
      <w:r>
        <w:rPr>
          <w:rFonts w:ascii="??_GB2312" w:cs="??_GB2312"/>
          <w:sz w:val="32"/>
          <w:szCs w:val="32"/>
        </w:rPr>
        <w:t>4</w:t>
      </w:r>
      <w:r>
        <w:rPr>
          <w:rFonts w:hint="eastAsia" w:ascii="??_GB2312" w:cs="宋体"/>
          <w:sz w:val="32"/>
          <w:szCs w:val="32"/>
        </w:rPr>
        <w:t>、</w:t>
      </w:r>
      <w:r>
        <w:rPr>
          <w:rFonts w:ascii="??_GB2312" w:cs="??_GB2312"/>
          <w:sz w:val="32"/>
          <w:szCs w:val="32"/>
        </w:rPr>
        <w:t>2</w:t>
      </w:r>
      <w:r>
        <w:rPr>
          <w:rFonts w:hint="eastAsia" w:ascii="??_GB2312" w:cs="宋体"/>
          <w:sz w:val="32"/>
          <w:szCs w:val="32"/>
        </w:rPr>
        <w:t>、</w:t>
      </w:r>
      <w:r>
        <w:rPr>
          <w:rFonts w:ascii="??_GB2312" w:cs="??_GB2312"/>
          <w:sz w:val="32"/>
          <w:szCs w:val="32"/>
        </w:rPr>
        <w:t>1</w:t>
      </w:r>
      <w:r>
        <w:rPr>
          <w:rFonts w:hint="eastAsia" w:ascii="??_GB2312" w:cs="宋体"/>
          <w:sz w:val="32"/>
          <w:szCs w:val="32"/>
        </w:rPr>
        <w:t>、</w:t>
      </w:r>
      <w:r>
        <w:rPr>
          <w:rFonts w:ascii="??_GB2312" w:cs="??_GB2312"/>
          <w:sz w:val="32"/>
          <w:szCs w:val="32"/>
        </w:rPr>
        <w:t>3</w:t>
      </w:r>
      <w:r>
        <w:rPr>
          <w:rFonts w:hint="eastAsia" w:ascii="??_GB2312" w:cs="宋体"/>
          <w:sz w:val="32"/>
          <w:szCs w:val="32"/>
        </w:rPr>
        <w:t>项的先后</w:t>
      </w:r>
      <w:r>
        <w:rPr>
          <w:rFonts w:ascii="??_GB2312" w:eastAsia="Times New Roman" w:cs="Times New Roman"/>
          <w:sz w:val="32"/>
          <w:szCs w:val="32"/>
        </w:rPr>
        <w:t>顺序</w:t>
      </w:r>
      <w:r>
        <w:rPr>
          <w:rFonts w:hint="eastAsia" w:ascii="??_GB2312" w:cs="宋体"/>
          <w:sz w:val="32"/>
          <w:szCs w:val="32"/>
        </w:rPr>
        <w:t>予以</w:t>
      </w:r>
      <w:r>
        <w:rPr>
          <w:rFonts w:ascii="??_GB2312" w:eastAsia="Times New Roman" w:cs="Times New Roman"/>
          <w:sz w:val="32"/>
          <w:szCs w:val="32"/>
        </w:rPr>
        <w:t>排序，</w:t>
      </w:r>
      <w:r>
        <w:rPr>
          <w:rFonts w:hint="eastAsia" w:ascii="??_GB2312" w:cs="宋体"/>
          <w:sz w:val="32"/>
          <w:szCs w:val="32"/>
        </w:rPr>
        <w:t>进行评选。</w:t>
      </w:r>
    </w:p>
    <w:p>
      <w:pPr>
        <w:widowControl/>
        <w:autoSpaceDE w:val="0"/>
        <w:adjustRightInd w:val="0"/>
        <w:snapToGrid w:val="0"/>
        <w:spacing w:line="540" w:lineRule="exact"/>
        <w:ind w:firstLine="640" w:firstLineChars="200"/>
        <w:rPr>
          <w:rFonts w:ascii="??_GB2312" w:eastAsia="Times New Roman" w:cs="Times New Roman"/>
          <w:sz w:val="32"/>
          <w:szCs w:val="32"/>
        </w:rPr>
      </w:pPr>
      <w:r>
        <w:rPr>
          <w:rFonts w:ascii="??_GB2312" w:eastAsia="Times New Roman" w:cs="Times New Roman"/>
          <w:sz w:val="32"/>
          <w:szCs w:val="32"/>
        </w:rPr>
        <w:t>第五条</w:t>
      </w:r>
      <w:r>
        <w:rPr>
          <w:rFonts w:ascii="??_GB2312" w:eastAsia="Times New Roman" w:cs="??_GB2312"/>
          <w:sz w:val="32"/>
          <w:szCs w:val="32"/>
        </w:rPr>
        <w:t xml:space="preserve">  </w:t>
      </w:r>
      <w:r>
        <w:rPr>
          <w:rFonts w:ascii="??_GB2312" w:eastAsia="Times New Roman" w:cs="Times New Roman"/>
          <w:sz w:val="32"/>
          <w:szCs w:val="32"/>
        </w:rPr>
        <w:t>根据评选条件第三条第五款推荐的候选人，指标单列，由学院另行递交名单，待到岗后由学校另行发文表彰。</w:t>
      </w:r>
    </w:p>
    <w:p>
      <w:pPr>
        <w:widowControl/>
        <w:autoSpaceDE w:val="0"/>
        <w:adjustRightInd w:val="0"/>
        <w:snapToGrid w:val="0"/>
        <w:spacing w:line="540" w:lineRule="exact"/>
        <w:ind w:firstLine="640" w:firstLineChars="200"/>
        <w:rPr>
          <w:rFonts w:ascii="??_GB2312" w:cs="Times New Roman"/>
          <w:sz w:val="32"/>
          <w:szCs w:val="32"/>
        </w:rPr>
      </w:pPr>
      <w:r>
        <w:rPr>
          <w:rFonts w:ascii="??_GB2312" w:eastAsia="Times New Roman" w:cs="Times New Roman"/>
          <w:sz w:val="32"/>
          <w:szCs w:val="32"/>
        </w:rPr>
        <w:t>第六条</w:t>
      </w:r>
      <w:r>
        <w:rPr>
          <w:rFonts w:ascii="??_GB2312" w:eastAsia="Times New Roman" w:cs="??_GB2312"/>
          <w:sz w:val="32"/>
          <w:szCs w:val="32"/>
        </w:rPr>
        <w:t xml:space="preserve">  </w:t>
      </w:r>
      <w:r>
        <w:rPr>
          <w:rFonts w:ascii="??_GB2312" w:eastAsia="Times New Roman" w:cs="Times New Roman"/>
          <w:sz w:val="32"/>
          <w:szCs w:val="32"/>
        </w:rPr>
        <w:t>符合评选条件的申请人登录福建师范大学学生工作信息管理系统申请，班级进行审核推荐。</w:t>
      </w:r>
    </w:p>
    <w:p>
      <w:pPr>
        <w:widowControl/>
        <w:autoSpaceDE w:val="0"/>
        <w:adjustRightInd w:val="0"/>
        <w:snapToGrid w:val="0"/>
        <w:spacing w:line="540" w:lineRule="exact"/>
        <w:ind w:firstLine="640" w:firstLineChars="200"/>
        <w:rPr>
          <w:rFonts w:ascii="??_GB2312" w:hAnsi="宋体" w:eastAsia="Times New Roman" w:cs="Times New Roman"/>
          <w:kern w:val="0"/>
          <w:sz w:val="32"/>
          <w:szCs w:val="32"/>
        </w:rPr>
      </w:pPr>
      <w:r>
        <w:rPr>
          <w:rFonts w:ascii="??_GB2312" w:eastAsia="Times New Roman" w:cs="Times New Roman"/>
          <w:sz w:val="32"/>
          <w:szCs w:val="32"/>
        </w:rPr>
        <w:t>第</w:t>
      </w:r>
      <w:r>
        <w:rPr>
          <w:rFonts w:hint="eastAsia" w:ascii="??_GB2312" w:cs="宋体"/>
          <w:sz w:val="32"/>
          <w:szCs w:val="32"/>
        </w:rPr>
        <w:t>七</w:t>
      </w:r>
      <w:r>
        <w:rPr>
          <w:rFonts w:ascii="??_GB2312" w:eastAsia="Times New Roman" w:cs="Times New Roman"/>
          <w:sz w:val="32"/>
          <w:szCs w:val="32"/>
        </w:rPr>
        <w:t>条</w:t>
      </w:r>
      <w:r>
        <w:rPr>
          <w:rFonts w:ascii="??_GB2312" w:eastAsia="Times New Roman" w:cs="??_GB2312"/>
          <w:sz w:val="32"/>
          <w:szCs w:val="32"/>
        </w:rPr>
        <w:t xml:space="preserve">  </w:t>
      </w:r>
      <w:r>
        <w:rPr>
          <w:rFonts w:ascii="??_GB2312" w:hAnsi="宋体" w:eastAsia="Times New Roman" w:cs="Times New Roman"/>
          <w:kern w:val="0"/>
          <w:sz w:val="32"/>
          <w:szCs w:val="32"/>
        </w:rPr>
        <w:t>学院</w:t>
      </w:r>
      <w:r>
        <w:rPr>
          <w:rFonts w:hint="eastAsia" w:ascii="??_GB2312" w:hAnsi="宋体" w:cs="宋体"/>
          <w:kern w:val="0"/>
          <w:sz w:val="32"/>
          <w:szCs w:val="32"/>
        </w:rPr>
        <w:t>成立由院</w:t>
      </w:r>
      <w:r>
        <w:rPr>
          <w:rFonts w:ascii="??_GB2312" w:hAnsi="宋体" w:eastAsia="Times New Roman" w:cs="Times New Roman"/>
          <w:kern w:val="0"/>
          <w:sz w:val="32"/>
          <w:szCs w:val="32"/>
        </w:rPr>
        <w:t>领导、教师代表、院团委书记、辅导员和学生代表等组成</w:t>
      </w:r>
      <w:r>
        <w:rPr>
          <w:rFonts w:hint="eastAsia" w:ascii="??_GB2312" w:hAnsi="宋体" w:cs="宋体"/>
          <w:kern w:val="0"/>
          <w:sz w:val="32"/>
          <w:szCs w:val="32"/>
        </w:rPr>
        <w:t>的</w:t>
      </w:r>
      <w:r>
        <w:rPr>
          <w:rFonts w:ascii="??_GB2312" w:hAnsi="宋体" w:eastAsia="Times New Roman" w:cs="Times New Roman"/>
          <w:kern w:val="0"/>
          <w:sz w:val="32"/>
          <w:szCs w:val="32"/>
        </w:rPr>
        <w:t>优秀毕业生评审委员会，对班级推荐的人选按照规定名额进行评审推荐</w:t>
      </w:r>
      <w:r>
        <w:rPr>
          <w:rFonts w:hint="eastAsia" w:ascii="??_GB2312" w:hAnsi="宋体" w:cs="宋体"/>
          <w:kern w:val="0"/>
          <w:sz w:val="32"/>
          <w:szCs w:val="32"/>
        </w:rPr>
        <w:t>后</w:t>
      </w:r>
      <w:r>
        <w:rPr>
          <w:rFonts w:ascii="??_GB2312" w:hAnsi="宋体" w:eastAsia="Times New Roman" w:cs="Times New Roman"/>
          <w:kern w:val="0"/>
          <w:sz w:val="32"/>
          <w:szCs w:val="32"/>
        </w:rPr>
        <w:t>，</w:t>
      </w:r>
      <w:r>
        <w:rPr>
          <w:rFonts w:hint="eastAsia" w:ascii="??_GB2312" w:hAnsi="宋体" w:cs="宋体"/>
          <w:kern w:val="0"/>
          <w:sz w:val="32"/>
          <w:szCs w:val="32"/>
        </w:rPr>
        <w:t>提交</w:t>
      </w:r>
      <w:r>
        <w:rPr>
          <w:rFonts w:ascii="??_GB2312" w:hAnsi="宋体" w:eastAsia="Times New Roman" w:cs="Times New Roman"/>
          <w:kern w:val="0"/>
          <w:sz w:val="32"/>
          <w:szCs w:val="32"/>
        </w:rPr>
        <w:t>学院党政联席会议集体研究确定候选人名单，并在学院院务公开栏和学生宿舍公告栏公示</w:t>
      </w:r>
      <w:r>
        <w:rPr>
          <w:rFonts w:ascii="??_GB2312" w:hAnsi="宋体" w:eastAsia="Times New Roman" w:cs="??_GB2312"/>
          <w:kern w:val="0"/>
          <w:sz w:val="32"/>
          <w:szCs w:val="32"/>
        </w:rPr>
        <w:t>3</w:t>
      </w:r>
      <w:r>
        <w:rPr>
          <w:rFonts w:ascii="??_GB2312" w:hAnsi="宋体" w:eastAsia="Times New Roman" w:cs="Times New Roman"/>
          <w:kern w:val="0"/>
          <w:sz w:val="32"/>
          <w:szCs w:val="32"/>
        </w:rPr>
        <w:t>个工作日（公示上应注明学生反映意见的具体途径和方式）无异议后，将名单上报校学生工作部</w:t>
      </w:r>
      <w:r>
        <w:rPr>
          <w:rFonts w:hint="eastAsia" w:ascii="??_GB2312" w:hAnsi="宋体" w:cs="宋体"/>
          <w:kern w:val="0"/>
          <w:sz w:val="32"/>
          <w:szCs w:val="32"/>
        </w:rPr>
        <w:t>，由学校审批表彰</w:t>
      </w:r>
      <w:r>
        <w:rPr>
          <w:rFonts w:ascii="??_GB2312" w:hAnsi="宋体" w:eastAsia="Times New Roman" w:cs="Times New Roman"/>
          <w:kern w:val="0"/>
          <w:sz w:val="32"/>
          <w:szCs w:val="32"/>
        </w:rPr>
        <w:t>。</w:t>
      </w:r>
    </w:p>
    <w:p>
      <w:pPr>
        <w:pStyle w:val="2"/>
        <w:autoSpaceDE w:val="0"/>
        <w:spacing w:before="0" w:beforeAutospacing="0" w:after="0" w:afterAutospacing="0" w:line="540" w:lineRule="exact"/>
        <w:ind w:firstLine="640" w:firstLineChars="200"/>
        <w:rPr>
          <w:rFonts w:ascii="??_GB2312" w:eastAsia="Times New Roman" w:cs="Times New Roman"/>
          <w:sz w:val="32"/>
          <w:szCs w:val="32"/>
        </w:rPr>
      </w:pPr>
      <w:r>
        <w:rPr>
          <w:rFonts w:ascii="??_GB2312" w:eastAsia="Times New Roman" w:cs="Times New Roman"/>
          <w:sz w:val="32"/>
          <w:szCs w:val="32"/>
        </w:rPr>
        <w:t>第</w:t>
      </w:r>
      <w:r>
        <w:rPr>
          <w:rFonts w:hint="eastAsia" w:ascii="??_GB2312"/>
          <w:sz w:val="32"/>
          <w:szCs w:val="32"/>
        </w:rPr>
        <w:t>八</w:t>
      </w:r>
      <w:r>
        <w:rPr>
          <w:rFonts w:ascii="??_GB2312" w:eastAsia="Times New Roman" w:cs="Times New Roman"/>
          <w:sz w:val="32"/>
          <w:szCs w:val="32"/>
        </w:rPr>
        <w:t>条</w:t>
      </w:r>
      <w:r>
        <w:rPr>
          <w:rFonts w:ascii="??_GB2312" w:eastAsia="Times New Roman" w:cs="??_GB2312"/>
          <w:sz w:val="32"/>
          <w:szCs w:val="32"/>
        </w:rPr>
        <w:t xml:space="preserve">  </w:t>
      </w:r>
      <w:r>
        <w:rPr>
          <w:rFonts w:ascii="??_GB2312" w:eastAsia="Times New Roman" w:cs="Times New Roman"/>
          <w:sz w:val="32"/>
          <w:szCs w:val="32"/>
        </w:rPr>
        <w:t>已被评为优秀毕业生的学生，有下列情况之一者，取消其优秀毕业生称号：</w:t>
      </w:r>
    </w:p>
    <w:p>
      <w:pPr>
        <w:pStyle w:val="2"/>
        <w:autoSpaceDE w:val="0"/>
        <w:spacing w:before="0" w:beforeAutospacing="0" w:after="0" w:afterAutospacing="0" w:line="540" w:lineRule="exact"/>
        <w:ind w:firstLine="640" w:firstLineChars="200"/>
        <w:rPr>
          <w:rFonts w:ascii="??_GB2312" w:eastAsia="Times New Roman" w:cs="Times New Roman"/>
          <w:sz w:val="32"/>
          <w:szCs w:val="32"/>
        </w:rPr>
      </w:pPr>
      <w:r>
        <w:rPr>
          <w:rFonts w:ascii="??_GB2312" w:eastAsia="Times New Roman" w:cs="Times New Roman"/>
          <w:sz w:val="32"/>
          <w:szCs w:val="32"/>
        </w:rPr>
        <w:t>（一）违反学校规章制度，受到纪律处分或通报批评；</w:t>
      </w:r>
    </w:p>
    <w:p>
      <w:pPr>
        <w:pStyle w:val="2"/>
        <w:autoSpaceDE w:val="0"/>
        <w:spacing w:before="0" w:beforeAutospacing="0" w:after="0" w:afterAutospacing="0" w:line="540" w:lineRule="exact"/>
        <w:ind w:firstLine="640" w:firstLineChars="200"/>
        <w:rPr>
          <w:rFonts w:ascii="Times New Roman" w:hAnsi="Times New Roman" w:cs="Times New Roman"/>
          <w:color w:val="000000"/>
          <w:sz w:val="32"/>
          <w:szCs w:val="32"/>
        </w:rPr>
      </w:pPr>
      <w:r>
        <w:rPr>
          <w:rFonts w:ascii="??_GB2312" w:eastAsia="Times New Roman" w:cs="Times New Roman"/>
          <w:sz w:val="32"/>
          <w:szCs w:val="32"/>
        </w:rPr>
        <w:t>（二）毕业论文不合格、不能按时毕业或不能获得学位。</w:t>
      </w:r>
    </w:p>
    <w:p>
      <w:pPr>
        <w:widowControl/>
        <w:autoSpaceDE w:val="0"/>
        <w:adjustRightInd w:val="0"/>
        <w:snapToGrid w:val="0"/>
        <w:spacing w:line="540" w:lineRule="exact"/>
        <w:ind w:firstLine="640" w:firstLineChars="200"/>
        <w:rPr>
          <w:rFonts w:ascii="??_GB2312" w:hAnsi="宋体" w:eastAsia="Times New Roman" w:cs="Times New Roman"/>
          <w:kern w:val="0"/>
          <w:sz w:val="32"/>
          <w:szCs w:val="32"/>
        </w:rPr>
      </w:pPr>
      <w:r>
        <w:rPr>
          <w:rFonts w:ascii="??_GB2312" w:hAnsi="宋体" w:eastAsia="Times New Roman" w:cs="Times New Roman"/>
          <w:kern w:val="0"/>
          <w:sz w:val="32"/>
          <w:szCs w:val="32"/>
        </w:rPr>
        <w:t>第</w:t>
      </w:r>
      <w:r>
        <w:rPr>
          <w:rFonts w:hint="eastAsia" w:ascii="??_GB2312" w:hAnsi="宋体" w:cs="宋体"/>
          <w:kern w:val="0"/>
          <w:sz w:val="32"/>
          <w:szCs w:val="32"/>
        </w:rPr>
        <w:t>九</w:t>
      </w:r>
      <w:r>
        <w:rPr>
          <w:rFonts w:ascii="??_GB2312" w:hAnsi="宋体" w:eastAsia="Times New Roman" w:cs="Times New Roman"/>
          <w:kern w:val="0"/>
          <w:sz w:val="32"/>
          <w:szCs w:val="32"/>
        </w:rPr>
        <w:t>条</w:t>
      </w:r>
      <w:r>
        <w:rPr>
          <w:rFonts w:ascii="??_GB2312" w:hAnsi="宋体" w:eastAsia="Times New Roman" w:cs="??_GB2312"/>
          <w:kern w:val="0"/>
          <w:sz w:val="32"/>
          <w:szCs w:val="32"/>
        </w:rPr>
        <w:t xml:space="preserve">  </w:t>
      </w:r>
      <w:r>
        <w:rPr>
          <w:rFonts w:ascii="??_GB2312" w:hAnsi="宋体" w:eastAsia="Times New Roman" w:cs="Times New Roman"/>
          <w:kern w:val="0"/>
          <w:sz w:val="32"/>
          <w:szCs w:val="32"/>
        </w:rPr>
        <w:t>评选</w:t>
      </w:r>
      <w:r>
        <w:rPr>
          <w:rFonts w:hint="eastAsia" w:ascii="??_GB2312" w:hAnsi="宋体" w:cs="宋体"/>
          <w:kern w:val="0"/>
          <w:sz w:val="32"/>
          <w:szCs w:val="32"/>
        </w:rPr>
        <w:t>工作</w:t>
      </w:r>
      <w:r>
        <w:rPr>
          <w:rFonts w:ascii="??_GB2312" w:hAnsi="宋体" w:eastAsia="Times New Roman" w:cs="Times New Roman"/>
          <w:kern w:val="0"/>
          <w:sz w:val="32"/>
          <w:szCs w:val="32"/>
        </w:rPr>
        <w:t>严格执行民主程序，坚持公开、公平、公正、择优的原则。优秀毕业生的评选材料，归入学生个人档案。以弄虚作假或不正当手段获评的，将追回荣誉及证书，并追究责任。</w:t>
      </w:r>
    </w:p>
    <w:p>
      <w:pPr>
        <w:widowControl/>
        <w:autoSpaceDE w:val="0"/>
        <w:adjustRightInd w:val="0"/>
        <w:snapToGrid w:val="0"/>
        <w:spacing w:line="540" w:lineRule="exact"/>
        <w:ind w:firstLine="640" w:firstLineChars="200"/>
        <w:rPr>
          <w:rFonts w:ascii="??_GB2312" w:hAnsi="宋体" w:eastAsia="Times New Roman" w:cs="??_GB2312"/>
          <w:kern w:val="0"/>
          <w:sz w:val="32"/>
          <w:szCs w:val="32"/>
        </w:rPr>
      </w:pPr>
      <w:r>
        <w:rPr>
          <w:rFonts w:ascii="??_GB2312" w:hAnsi="宋体" w:eastAsia="Times New Roman" w:cs="Times New Roman"/>
          <w:kern w:val="0"/>
          <w:sz w:val="32"/>
          <w:szCs w:val="32"/>
        </w:rPr>
        <w:t>第</w:t>
      </w:r>
      <w:r>
        <w:rPr>
          <w:rFonts w:hint="eastAsia" w:ascii="??_GB2312" w:hAnsi="宋体" w:cs="宋体"/>
          <w:kern w:val="0"/>
          <w:sz w:val="32"/>
          <w:szCs w:val="32"/>
        </w:rPr>
        <w:t>十</w:t>
      </w:r>
      <w:r>
        <w:rPr>
          <w:rFonts w:ascii="??_GB2312" w:hAnsi="宋体" w:eastAsia="Times New Roman" w:cs="Times New Roman"/>
          <w:kern w:val="0"/>
          <w:sz w:val="32"/>
          <w:szCs w:val="32"/>
        </w:rPr>
        <w:t>条</w:t>
      </w:r>
      <w:r>
        <w:rPr>
          <w:rFonts w:ascii="??_GB2312" w:hAnsi="宋体" w:eastAsia="Times New Roman" w:cs="??_GB2312"/>
          <w:kern w:val="0"/>
          <w:sz w:val="32"/>
          <w:szCs w:val="32"/>
        </w:rPr>
        <w:t xml:space="preserve">  </w:t>
      </w:r>
      <w:r>
        <w:rPr>
          <w:rFonts w:ascii="??_GB2312" w:hAnsi="宋体" w:eastAsia="Times New Roman" w:cs="Times New Roman"/>
          <w:kern w:val="0"/>
          <w:sz w:val="32"/>
          <w:szCs w:val="32"/>
        </w:rPr>
        <w:t>本细则中的“以上”均包含本级别奖项。</w:t>
      </w:r>
      <w:r>
        <w:rPr>
          <w:rFonts w:ascii="??_GB2312" w:hAnsi="宋体" w:eastAsia="Times New Roman" w:cs="??_GB2312"/>
          <w:kern w:val="0"/>
          <w:sz w:val="32"/>
          <w:szCs w:val="32"/>
        </w:rPr>
        <w:t xml:space="preserve">  </w:t>
      </w:r>
    </w:p>
    <w:p>
      <w:pPr>
        <w:widowControl/>
        <w:autoSpaceDE w:val="0"/>
        <w:adjustRightInd w:val="0"/>
        <w:snapToGrid w:val="0"/>
        <w:spacing w:line="540" w:lineRule="exact"/>
        <w:ind w:firstLine="640" w:firstLineChars="200"/>
        <w:rPr>
          <w:rFonts w:ascii="??_GB2312" w:hAnsi="宋体" w:eastAsia="Times New Roman" w:cs="Times New Roman"/>
          <w:kern w:val="0"/>
          <w:sz w:val="32"/>
          <w:szCs w:val="32"/>
        </w:rPr>
      </w:pPr>
      <w:r>
        <w:rPr>
          <w:rFonts w:ascii="??_GB2312" w:hAnsi="宋体" w:eastAsia="Times New Roman" w:cs="Times New Roman"/>
          <w:kern w:val="0"/>
          <w:sz w:val="32"/>
          <w:szCs w:val="32"/>
        </w:rPr>
        <w:t>第十</w:t>
      </w:r>
      <w:r>
        <w:rPr>
          <w:rFonts w:hint="eastAsia" w:ascii="??_GB2312" w:hAnsi="宋体" w:cs="宋体"/>
          <w:kern w:val="0"/>
          <w:sz w:val="32"/>
          <w:szCs w:val="32"/>
        </w:rPr>
        <w:t>一</w:t>
      </w:r>
      <w:r>
        <w:rPr>
          <w:rFonts w:ascii="??_GB2312" w:hAnsi="宋体" w:eastAsia="Times New Roman" w:cs="Times New Roman"/>
          <w:kern w:val="0"/>
          <w:sz w:val="32"/>
          <w:szCs w:val="32"/>
        </w:rPr>
        <w:t>条</w:t>
      </w:r>
      <w:r>
        <w:rPr>
          <w:rFonts w:ascii="??_GB2312" w:hAnsi="宋体" w:eastAsia="Times New Roman" w:cs="??_GB2312"/>
          <w:kern w:val="0"/>
          <w:sz w:val="32"/>
          <w:szCs w:val="32"/>
        </w:rPr>
        <w:t xml:space="preserve">  </w:t>
      </w:r>
      <w:r>
        <w:rPr>
          <w:rFonts w:ascii="??_GB2312" w:hAnsi="宋体" w:eastAsia="Times New Roman" w:cs="Times New Roman"/>
          <w:kern w:val="0"/>
          <w:sz w:val="32"/>
          <w:szCs w:val="32"/>
        </w:rPr>
        <w:t>本细则自</w:t>
      </w:r>
      <w:r>
        <w:rPr>
          <w:rFonts w:ascii="??_GB2312" w:hAnsi="宋体" w:eastAsia="Times New Roman" w:cs="??_GB2312"/>
          <w:kern w:val="0"/>
          <w:sz w:val="32"/>
          <w:szCs w:val="32"/>
        </w:rPr>
        <w:t xml:space="preserve"> 2018 </w:t>
      </w:r>
      <w:r>
        <w:rPr>
          <w:rFonts w:ascii="??_GB2312" w:hAnsi="宋体" w:eastAsia="Times New Roman" w:cs="Times New Roman"/>
          <w:kern w:val="0"/>
          <w:sz w:val="32"/>
          <w:szCs w:val="32"/>
        </w:rPr>
        <w:t>届毕业生开始试行，本细则与</w:t>
      </w:r>
      <w:r>
        <w:rPr>
          <w:rFonts w:hint="eastAsia" w:ascii="??_GB2312" w:hAnsi="宋体" w:cs="宋体"/>
          <w:kern w:val="0"/>
          <w:sz w:val="32"/>
          <w:szCs w:val="32"/>
        </w:rPr>
        <w:t>学校</w:t>
      </w:r>
      <w:r>
        <w:rPr>
          <w:rFonts w:ascii="??_GB2312" w:hAnsi="宋体" w:eastAsia="Times New Roman" w:cs="Times New Roman"/>
          <w:kern w:val="0"/>
          <w:sz w:val="32"/>
          <w:szCs w:val="32"/>
        </w:rPr>
        <w:t>有关规定不一致的，以</w:t>
      </w:r>
      <w:r>
        <w:rPr>
          <w:rFonts w:hint="eastAsia" w:ascii="??_GB2312" w:hAnsi="宋体" w:cs="宋体"/>
          <w:kern w:val="0"/>
          <w:sz w:val="32"/>
          <w:szCs w:val="32"/>
        </w:rPr>
        <w:t>学校</w:t>
      </w:r>
      <w:r>
        <w:rPr>
          <w:rFonts w:ascii="??_GB2312" w:hAnsi="宋体" w:eastAsia="Times New Roman" w:cs="Times New Roman"/>
          <w:kern w:val="0"/>
          <w:sz w:val="32"/>
          <w:szCs w:val="32"/>
        </w:rPr>
        <w:t>有关规定为准。</w:t>
      </w:r>
    </w:p>
    <w:p>
      <w:r>
        <w:rPr>
          <w:rFonts w:ascii="??_GB2312" w:hAnsi="宋体" w:eastAsia="Times New Roman" w:cs="Times New Roman"/>
          <w:kern w:val="0"/>
          <w:sz w:val="32"/>
          <w:szCs w:val="32"/>
        </w:rPr>
        <w:t>第十二条</w:t>
      </w:r>
      <w:r>
        <w:rPr>
          <w:rFonts w:ascii="??_GB2312" w:hAnsi="宋体" w:eastAsia="Times New Roman" w:cs="??_GB2312"/>
          <w:kern w:val="0"/>
          <w:sz w:val="32"/>
          <w:szCs w:val="32"/>
        </w:rPr>
        <w:t xml:space="preserve">  </w:t>
      </w:r>
      <w:r>
        <w:rPr>
          <w:rFonts w:ascii="??_GB2312" w:hAnsi="宋体" w:eastAsia="Times New Roman" w:cs="Times New Roman"/>
          <w:kern w:val="0"/>
          <w:sz w:val="32"/>
          <w:szCs w:val="32"/>
        </w:rPr>
        <w:t>本细则由院团学事务工作办公室负责解释。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A2FC8"/>
    <w:rsid w:val="287A2FC8"/>
    <w:rsid w:val="41673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2018-03-21T08:40:00Z</dcterms:created>
  <dc:creator>爱不可及</dc:creator>
  <cp:lastModifiedBy>爱不可及</cp:lastModifiedBy>
  <dcterms:modified xsi:type="dcterms:W3CDTF">2018-03-21T09:04:59Z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