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黑体" w:hAnsi="黑体" w:eastAsia="黑体" w:cs="黑体"/>
          <w:b/>
          <w:bCs/>
          <w:sz w:val="32"/>
          <w:szCs w:val="32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vertAlign w:val="baseline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经济学院第五届“挑战杯”大学生课外学术科技作品竞赛获奖名单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7"/>
        <w:gridCol w:w="1080"/>
        <w:gridCol w:w="10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优秀作品标题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负责人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《“三权分置”视域下盘活农村闲置资源资产的机制研究——基于福建沙县“三票制”改革的调查与思考》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戴龙妮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《森林生态产品价值实现的全域整合路径——基于对全国首个“生态银行”试点区域（南平市）调查》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刘琪琛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63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《新发展格局下我国数字乡村建设路径探索——基于南平实践的调研与思考》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刘思明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《全域旅游促进闽西革命老区乡村产业振兴的路径调查——以武平县为例》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刘雨芳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《经济政策不确定性与固定资产投资——基于盈利预测难度的中介效应研究》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刘开友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《实施战略性新兴产业政策促进企业创新了吗》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卿光鹏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《外部表征与主流意识形态发展——基于意识形态领域“疫情”的反向思辨》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蔡云清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《共享单车行业主体属性、违约激励视角下的三方协同治理》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李文震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《福建省地级市金融发展对碳排放的影响研究》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曾煌辉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三等奖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</w:p>
    <w:p>
      <w:pPr>
        <w:bidi w:val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17468F"/>
    <w:rsid w:val="19174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2021-03-29T04:29:00Z</dcterms:created>
  <dc:creator>联动部</dc:creator>
  <cp:lastModifiedBy>联动部</cp:lastModifiedBy>
  <dcterms:modified xsi:type="dcterms:W3CDTF">2021-03-29T04:30:46Z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