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before="0" w:after="0" w:line="460" w:lineRule="exact"/>
        <w:ind w:left="0" w:leftChars="0" w:right="0" w:rightChars="0"/>
        <w:textAlignment w:val="auto"/>
        <w:rPr>
          <w:rFonts w:hint="eastAsia" w:ascii="宋体" w:hAnsi="宋体" w:eastAsia="宋体" w:cs="宋体"/>
          <w:b w:val="0"/>
        </w:rPr>
      </w:pPr>
      <w:r>
        <w:rPr>
          <w:rFonts w:hint="eastAsia" w:ascii="宋体" w:hAnsi="宋体" w:eastAsia="宋体" w:cs="宋体"/>
          <w:b w:val="0"/>
        </w:rPr>
        <w:t>附件</w:t>
      </w:r>
      <w:r>
        <w:rPr>
          <w:rFonts w:hint="eastAsia" w:ascii="宋体" w:hAnsi="宋体" w:cs="宋体"/>
          <w:b w:val="0"/>
          <w:lang w:val="en-US" w:eastAsia="zh-CN"/>
        </w:rPr>
        <w:t>7</w:t>
      </w:r>
      <w:bookmarkStart w:id="3" w:name="_GoBack"/>
      <w:bookmarkEnd w:id="3"/>
      <w:r>
        <w:rPr>
          <w:rFonts w:hint="eastAsia" w:ascii="宋体" w:hAnsi="宋体" w:eastAsia="宋体" w:cs="宋体"/>
          <w:b w:val="0"/>
        </w:rPr>
        <w:t>：福建师范大学经济学院第十三届体育节暨田径运动    会体育道德风尚奖、先进工作者评选办法</w:t>
      </w:r>
      <w:bookmarkStart w:id="0" w:name="_经济学院第五届田径运动会入场式评比表格"/>
      <w:bookmarkEnd w:id="0"/>
      <w:bookmarkStart w:id="1" w:name="_福建师范大学经济学院第五届体育节_"/>
      <w:bookmarkEnd w:id="1"/>
      <w:bookmarkStart w:id="2" w:name="_福建师范大学经济学院第五届体育节暨田径运动会"/>
      <w:bookmarkEnd w:id="2"/>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784" w:firstLineChars="245"/>
        <w:textAlignment w:val="auto"/>
        <w:rPr>
          <w:rFonts w:hint="eastAsia" w:ascii="宋体" w:hAnsi="宋体" w:eastAsia="宋体" w:cs="宋体"/>
          <w:sz w:val="32"/>
          <w:szCs w:val="32"/>
        </w:rPr>
      </w:pPr>
      <w:r>
        <w:rPr>
          <w:rFonts w:hint="eastAsia" w:ascii="宋体" w:hAnsi="宋体" w:eastAsia="宋体" w:cs="宋体"/>
          <w:sz w:val="32"/>
          <w:szCs w:val="32"/>
        </w:rPr>
        <w:t>一、评选奖项</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集体体育道德风尚奖评出前</w:t>
      </w:r>
      <w:r>
        <w:rPr>
          <w:rFonts w:hint="eastAsia" w:ascii="宋体" w:hAnsi="宋体" w:cs="宋体"/>
          <w:sz w:val="32"/>
          <w:szCs w:val="32"/>
          <w:lang w:eastAsia="zh-CN"/>
        </w:rPr>
        <w:t>五</w:t>
      </w:r>
      <w:r>
        <w:rPr>
          <w:rFonts w:hint="eastAsia" w:ascii="宋体" w:hAnsi="宋体" w:eastAsia="宋体" w:cs="宋体"/>
          <w:sz w:val="32"/>
          <w:szCs w:val="32"/>
        </w:rPr>
        <w:t>名；个人体育道德风尚奖各参赛单位各2名、裁判员8名，先进工作者若干名。</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二、评选范围</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参加体育节的单位和个人。</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三、个人体育道德风尚奖、先进工作者评选标准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1、积极参与大会组织、裁判、保卫等各项活动者；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2、积极为大会提供志愿服务者；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3、其它为大会做出突出贡献者。</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四、集体体育道德风尚奖评分标准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1、入场式（20分）：根据队伍入场时步伐，口号，服装，精神面貌进行评比。由开幕式主席台评委评出，见评比表一。</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2、会场卫生（10分）：根据各单位所属大本营比赛进行中及每单元比赛后的卫生状况进行评比。由学院生劳部评出，见评比表二。</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3、大本营布置（10分）：根据各单位在所属大本营设计布置情况进行评比。由学院主席团、新媒体发展与服务中心评出，见评比表三。</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4、单位加油贴（10分）：对各单位自行设计的单位加油贴进行评比。由学院主席团、新媒体发展与服务中心评出，见评比表四。</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5、各单位后勤（10分）啦啦队组织情况，包括篮球赛，拔河比赛及田径运动会。见评比表五。</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6、宣传报道情况（40分）：根据各单位宣传报道稿件的数量，质量进行评比。由学院新媒体发展与服务中心评出，见评比表六。</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left"/>
        <w:textAlignment w:val="auto"/>
        <w:rPr>
          <w:rFonts w:hint="eastAsia" w:ascii="宋体" w:hAnsi="宋体" w:eastAsia="宋体" w:cs="宋体"/>
          <w:sz w:val="32"/>
          <w:szCs w:val="32"/>
        </w:rPr>
      </w:pPr>
      <w:r>
        <w:rPr>
          <w:rFonts w:hint="eastAsia" w:ascii="宋体" w:hAnsi="宋体" w:eastAsia="宋体" w:cs="宋体"/>
          <w:sz w:val="32"/>
          <w:szCs w:val="32"/>
        </w:rPr>
        <w:t>7、运动员风尚：根据运动员遵守规则，服从裁判，拼搏精神等进行评比。</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（1）不服从裁判员的判决的，每人每次扣5分。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（2）不尊重比赛对手，或有过激行为的，每人每次扣5分。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（3）发现冒名顶替，弄虚作假，无故弃权的，每人每次扣10分。</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 xml:space="preserve">本规程解释权为院第十三届体育节组委会，未尽事宜，另行通知。 </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textAlignment w:val="auto"/>
        <w:rPr>
          <w:rFonts w:hint="eastAsia" w:ascii="宋体" w:hAnsi="宋体" w:eastAsia="宋体" w:cs="宋体"/>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黑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华康俪金黑W8(P)">
    <w:panose1 w:val="020B0800000000000000"/>
    <w:charset w:val="86"/>
    <w:family w:val="auto"/>
    <w:pitch w:val="default"/>
    <w:sig w:usb0="00000001" w:usb1="08010000" w:usb2="00000012"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43D4F"/>
    <w:rsid w:val="002A3FD9"/>
    <w:rsid w:val="00337D3C"/>
    <w:rsid w:val="00343D4F"/>
    <w:rsid w:val="004A025D"/>
    <w:rsid w:val="00CA3CB8"/>
    <w:rsid w:val="3AC04571"/>
    <w:rsid w:val="41EA7F11"/>
    <w:rsid w:val="7FD64B2E"/>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11"/>
    <w:qFormat/>
    <w:uiPriority w:val="9"/>
    <w:pPr>
      <w:keepNext/>
      <w:keepLines/>
      <w:jc w:val="center"/>
      <w:outlineLvl w:val="0"/>
    </w:pPr>
    <w:rPr>
      <w:rFonts w:eastAsia="黑体"/>
      <w:b/>
      <w:bCs/>
      <w:kern w:val="44"/>
      <w:sz w:val="32"/>
      <w:szCs w:val="44"/>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3">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2"/>
    <w:qFormat/>
    <w:uiPriority w:val="10"/>
    <w:pPr>
      <w:spacing w:before="240" w:after="60"/>
      <w:jc w:val="center"/>
      <w:outlineLvl w:val="0"/>
    </w:pPr>
    <w:rPr>
      <w:rFonts w:asciiTheme="majorHAnsi" w:hAnsiTheme="majorHAnsi" w:cstheme="majorBidi"/>
      <w:b/>
      <w:bCs/>
      <w:sz w:val="32"/>
      <w:szCs w:val="32"/>
    </w:rPr>
  </w:style>
  <w:style w:type="character" w:customStyle="1" w:styleId="9">
    <w:name w:val="页眉 Char"/>
    <w:basedOn w:val="7"/>
    <w:link w:val="5"/>
    <w:semiHidden/>
    <w:qFormat/>
    <w:uiPriority w:val="99"/>
    <w:rPr>
      <w:sz w:val="18"/>
      <w:szCs w:val="18"/>
    </w:rPr>
  </w:style>
  <w:style w:type="character" w:customStyle="1" w:styleId="10">
    <w:name w:val="页脚 Char"/>
    <w:basedOn w:val="7"/>
    <w:link w:val="4"/>
    <w:semiHidden/>
    <w:qFormat/>
    <w:uiPriority w:val="99"/>
    <w:rPr>
      <w:sz w:val="18"/>
      <w:szCs w:val="18"/>
    </w:rPr>
  </w:style>
  <w:style w:type="character" w:customStyle="1" w:styleId="11">
    <w:name w:val="标题 1 Char"/>
    <w:basedOn w:val="7"/>
    <w:link w:val="2"/>
    <w:qFormat/>
    <w:uiPriority w:val="9"/>
    <w:rPr>
      <w:rFonts w:ascii="Times New Roman" w:hAnsi="Times New Roman" w:eastAsia="黑体" w:cs="Times New Roman"/>
      <w:b/>
      <w:bCs/>
      <w:kern w:val="44"/>
      <w:sz w:val="32"/>
      <w:szCs w:val="44"/>
    </w:rPr>
  </w:style>
  <w:style w:type="character" w:customStyle="1" w:styleId="12">
    <w:name w:val="标题 Char"/>
    <w:basedOn w:val="7"/>
    <w:link w:val="6"/>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105</Words>
  <Characters>602</Characters>
  <Lines>5</Lines>
  <Paragraphs>1</Paragraphs>
  <ScaleCrop>false</ScaleCrop>
  <LinksUpToDate>false</LinksUpToDate>
  <CharactersWithSpaces>706</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2016-04-09T14:11:00Z</dcterms:created>
  <dc:creator>dell-pc</dc:creator>
  <cp:lastModifiedBy>Administrator</cp:lastModifiedBy>
  <dcterms:modified xsi:type="dcterms:W3CDTF">2016-04-11T06:41:54Z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