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附件7：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  <w:t>经济学院第十五届篮球联赛计分办法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0" w:firstLineChars="200"/>
        <w:jc w:val="center"/>
        <w:textAlignment w:val="auto"/>
        <w:rPr>
          <w:rFonts w:ascii="宋体" w:hAnsi="宋体" w:cs="宋体"/>
          <w:color w:val="000000"/>
          <w:kern w:val="0"/>
          <w:sz w:val="44"/>
          <w:szCs w:val="44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一、活动宗旨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贯彻落实《福建师范大学体育工作条例》，倡导“每天锻炼一小时，健康工作五十年，幸福生活一辈子”，不断强化学生终身体育健康第一的思想，进一步促进我院群众性体育活动广泛、深入地开展，丰富学生校园文化生活，同时增进我院篮球的水平，为院篮球队选拔人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二、竞赛日期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2023年3月中旬至4月中旬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三、活动地点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旗山校区东区篮球场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四、参加对象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经济学院本科生及研究生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五、参赛方法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（一）参赛单位：20经济金融大类、20工商国贸大类、21经济金融大类、21工商国贸大类、22经济金融大类、22工商国贸大类、研究生队。共7组。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（二）男篮每队队员不得超过14人；女篮每个大类每个游戏最多可报名三人且一人可兼报两项游戏。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（三）男篮各队需统一服装（球衣颜色统一即可）。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六、男篮比赛流程及细则简介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（一）比赛流程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采用分阶段分组循环比赛。第一阶段：比赛分成A、B两个组(A组3个队，B组4个队)小组进行单循环比赛，排定小组名次。第二阶段：第一阶段小组前两名进行交叉比赛，胜者争夺冠、亚军，负者争夺季、殿军；第一阶段A组第三名与B组三四名进行循环赛，争夺五到七名。冠军积17分，亚军积15分，季军积13分，殿军积11分，第五名积9分，第六名积7分，第七名积5分，此积分将与女子篮球趣味赛积分相加，相加后按积分从高到低进行此次篮球赛排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成绩计算：胜一场得2分，负一场得1分，弃权得0分。各组按积分多少决定名次，积分多者名列前，若两队积分相等，则以两队之间的比赛的胜队名次列前。若三队或三队以上积分相等，则以相互之间有相同的胜负记录，将按照下列原则依顺序进行排列：a、它们之间的比赛净胜分的多少；b、它们之间比赛总得分的多少；c、所有比赛组内比赛净胜分的多少；d、所有组内比赛总得分的多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（二）相关比赛细则简介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时间：采用4×10分钟赛制。每节间休息2分钟，半场休息10分钟。小组赛阶段男子组前三节除暂停、替换、罚球、特殊情况停表外，其余时间均不停表，第四节及决胜期后两分钟为实时。决赛阶段全场按实时进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暂停与替换：上半时可请求2次暂停机会，下半时可请求3次暂停机会，每一决胜期可准许暂停一次。暂停、替换必须由教练或队长向记录台申请，否则予以技术犯规。队长在场上具有唯一发言权，可以与裁判员进行直接对话，提出异议并要求纠正等。但在比赛过程中要绝对服从裁判员，以裁判员的最终判罚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3.整个赛程（包括小组赛）统一采用单次进攻24秒违例。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4.犯规：每名队员有5次犯规机会。每节全队犯规达4次后执行罚球。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5.弃权：比赛开始时，一方队员不足5人时，比赛不得开始，在比赛开球时间15分钟后依然不足5人的，判定该队弃权。其他各种原因中途弃权的，判对方胜。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6.每场比赛开始前，各参赛队到记录台登记，资格审查组对参赛队员进行资格审查。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七、女篮比赛流程及比赛细则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（一）比赛流程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1.参加两个趣味游戏之后，按游戏情况进行排名。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成绩计算：游戏1第一名积10分，第二名积8分，第三名积7分，第四名积6分，第五名积5分，第六名积4分，第七名积3分，第八名积2分，其余运动员参加均积1分；游戏2积分方式与游戏1相同。之后将各个大类的游戏1与游戏2积分相加，将各个大类按积分进行排名，排名换算为此次篮球赛积分，第一名积10分，第二名8分，第三名7分，第四名6分，第五名5分，第六名4分，第七名3分。此积分将与男子篮球联赛积分相加，相加后按积分从高到低进行此次篮球赛排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（二）比赛细则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1.游戏1：投篮之星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参赛人员到场后排队，在罚球线进行投篮，投中一次积2分，每人有五次投篮机会，在五次投篮结束后，还会有一次三分投篮机会，可在三分线外任意位置投篮，投中积4分。结束之后按投篮中获得积分进行排名。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2.游戏2：技巧之星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参赛人员到场后在球场底线排队，先运球按要求经过障碍物抵达对面半场，之后到篮下进行上篮，将球上进篮筐后，运球回到另一个半场，将球传过圆圈，方为完成比赛，结束后按所用时间从低到高进行排名。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八、其他说明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（一）篮球联赛进行排名及表彰。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（二）男篮赛前请各单位派代表参加技术会议，时间另行通知，届时请各单位注意通知。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（三）比赛用球由参赛队伍提供，男篮各队伍必须自行准备至少一颗7号比赛用球，最终比赛用球由裁判选定。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（四）各队后勤自理，并组织好啦啦队，体现良好的班级精神风貌。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（五）各队队员必须提前15分钟到达比赛场地，做好赛前准备工作。每场比赛准时开始，迟到5分钟做弃权处理。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（六）如遇雨天等影响比赛进行的因素，比赛日期另行通知。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七）比赛中应服从裁判，以裁判员的判罚为最终判决。若场上选手有严重影响比赛秩序行为，如辱骂裁判或队员者，或打架斗殴者，视情节轻重，由裁判决定判罚，如果严重影响比赛进行，可由裁判决定是否取消其全队参赛资格，情况特别严重的移交学院或学校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（八）比赛结束后，各队伍需要收拾好场上的比赛过程中遗留下的垃圾才能离场，保持球场清洁，展现我院学生的良好素质。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（九）未尽事宜，另行通知。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TQxNDYzMzUzZGExYTAzNDMyMzIyOThkMTVmMjYifQ=="/>
  </w:docVars>
  <w:rsids>
    <w:rsidRoot w:val="7CB82460"/>
    <w:rsid w:val="1F5A6826"/>
    <w:rsid w:val="5F3D09FC"/>
    <w:rsid w:val="7CB8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0</TotalTime>
  <ScaleCrop>false</ScaleCrop>
  <LinksUpToDate>false</LinksUpToDate>
  <CharactersWithSpaces>523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2023-04-08T10:31:00Z</dcterms:created>
  <dc:creator>Selene</dc:creator>
  <cp:lastModifiedBy>Selene</cp:lastModifiedBy>
  <dcterms:modified xsi:type="dcterms:W3CDTF">2023-04-08T10:34:32Z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96F3FE1F85CA499E9131FB2F502E2BE5_11</vt:lpwstr>
  </property>
</Properties>
</file>