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13" w:rsidRPr="00AC0B13" w:rsidRDefault="00AC0B13" w:rsidP="00AC0B13">
      <w:pPr>
        <w:widowControl/>
        <w:spacing w:after="184"/>
        <w:jc w:val="center"/>
        <w:outlineLvl w:val="1"/>
        <w:rPr>
          <w:rFonts w:ascii="Helvetica" w:eastAsia="宋体" w:hAnsi="Helvetica" w:cs="Helvetica"/>
          <w:color w:val="000000"/>
          <w:kern w:val="0"/>
          <w:sz w:val="37"/>
          <w:szCs w:val="37"/>
        </w:rPr>
      </w:pPr>
      <w:r w:rsidRPr="00AC0B13">
        <w:rPr>
          <w:rFonts w:ascii="Helvetica" w:eastAsia="宋体" w:hAnsi="Helvetica" w:cs="Helvetica"/>
          <w:color w:val="000000"/>
          <w:kern w:val="0"/>
          <w:sz w:val="37"/>
          <w:szCs w:val="37"/>
        </w:rPr>
        <w:t>东北证券福建分公司（筹）暨福州五一中路营业部招聘启事</w:t>
      </w:r>
    </w:p>
    <w:p w:rsidR="00412B03" w:rsidRDefault="00AC0B1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691890"/>
            <wp:effectExtent l="19050" t="0" r="2540" b="0"/>
            <wp:docPr id="1" name="图片 0" descr="psds3108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ds31087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13" w:rsidRPr="00AC0B13" w:rsidRDefault="00AC0B13" w:rsidP="00AC0B13">
      <w:pPr>
        <w:widowControl/>
        <w:shd w:val="clear" w:color="auto" w:fill="FFFFFF"/>
        <w:spacing w:line="480" w:lineRule="atLeast"/>
        <w:ind w:firstLineChars="196" w:firstLine="551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2007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年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8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月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27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日东北证券股份有限公司在深圳证券交易所挂牌上市，股票简称为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“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东北证券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”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，股票代码为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000686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。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br/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8"/>
        </w:rPr>
        <w:t xml:space="preserve">    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经过二十多年的努力，公司已在全国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21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个省、自治区、直辖市的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39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个大中城市设立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85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家证券营业部，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19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家区域分公司，并在北京、上海设立了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4</w:t>
      </w:r>
      <w:r w:rsidRPr="00AC0B13">
        <w:rPr>
          <w:rFonts w:ascii="Helvetica" w:eastAsia="宋体" w:hAnsi="Helvetica" w:cs="Helvetica"/>
          <w:b/>
          <w:bCs/>
          <w:color w:val="000000"/>
          <w:kern w:val="0"/>
          <w:sz w:val="28"/>
        </w:rPr>
        <w:t>家分公司，公司全国战略布局形成规模优势和品牌优势。现根据业务发展需要，诚邀有志于证券行业改革创新、勇于接受挑战的各类专业人才加盟。</w:t>
      </w:r>
    </w:p>
    <w:p w:rsidR="00AC0B13" w:rsidRDefault="00AC0B13" w:rsidP="00AC0B1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C0B13" w:rsidRDefault="00AC0B13" w:rsidP="00AC0B1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C0B13" w:rsidRDefault="00AC0B13" w:rsidP="00AC0B1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C0B13" w:rsidRDefault="00AC0B13" w:rsidP="00AC0B1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C0B13" w:rsidRDefault="00AC0B13" w:rsidP="00AC0B1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C0B13" w:rsidRDefault="00AC0B13" w:rsidP="00AC0B1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C0B13" w:rsidRDefault="00AC0B13" w:rsidP="00AC0B1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C0B13" w:rsidRPr="00AC0B13" w:rsidRDefault="00AC0B13" w:rsidP="00AC0B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0B13"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rect id="_x0000_i1025" style="width:0;height:1.5pt" o:hralign="center" o:hrstd="t" o:hrnoshade="t" o:hr="t" fillcolor="#3e3e3e" stroked="f"/>
        </w:pict>
      </w:r>
    </w:p>
    <w:p w:rsidR="00AC0B13" w:rsidRPr="00AC0B13" w:rsidRDefault="00AC0B13" w:rsidP="00AC0B13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公司名称：东北证券股份有限公司福建分公司（筹）</w:t>
      </w:r>
    </w:p>
    <w:p w:rsidR="00AC0B13" w:rsidRPr="00AC0B13" w:rsidRDefault="00AC0B13" w:rsidP="00AC0B13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公司地址：福州市鼓楼区五一中路</w:t>
      </w: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57</w:t>
      </w: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号闽东大厦二楼</w:t>
      </w:r>
    </w:p>
    <w:p w:rsidR="00AC0B13" w:rsidRPr="00AC0B13" w:rsidRDefault="00AC0B13" w:rsidP="00AC0B13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联</w:t>
      </w: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 xml:space="preserve"> </w:t>
      </w: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系</w:t>
      </w: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 xml:space="preserve"> </w:t>
      </w: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人：陈先生</w:t>
      </w:r>
    </w:p>
    <w:p w:rsidR="00AC0B13" w:rsidRPr="00AC0B13" w:rsidRDefault="00AC0B13" w:rsidP="00AC0B13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联系邮箱：</w:t>
      </w: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578485994@qq.com</w:t>
      </w:r>
    </w:p>
    <w:p w:rsidR="00AC0B13" w:rsidRPr="00AC0B13" w:rsidRDefault="00AC0B13" w:rsidP="00AC0B13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简历备注：应聘职务</w:t>
      </w: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-</w:t>
      </w:r>
      <w:r w:rsidRPr="00AC0B13">
        <w:rPr>
          <w:rFonts w:ascii="Helvetica" w:eastAsia="宋体" w:hAnsi="Helvetica" w:cs="Helvetica"/>
          <w:b/>
          <w:bCs/>
          <w:color w:val="3E3E3E"/>
          <w:kern w:val="0"/>
          <w:sz w:val="25"/>
        </w:rPr>
        <w:t>姓名</w:t>
      </w:r>
    </w:p>
    <w:p w:rsidR="00AC0B13" w:rsidRPr="00AC0B13" w:rsidRDefault="00AC0B13" w:rsidP="00AC0B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0B13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1.5pt" o:hralign="center" o:hrstd="t" o:hrnoshade="t" o:hr="t" fillcolor="#3e3e3e" stroked="f"/>
        </w:pict>
      </w:r>
    </w:p>
    <w:p w:rsidR="00AC0B13" w:rsidRPr="00AC0B13" w:rsidRDefault="00AC0B13" w:rsidP="00AC0B13">
      <w:pPr>
        <w:widowControl/>
        <w:shd w:val="clear" w:color="auto" w:fill="FFFFFF"/>
        <w:spacing w:line="429" w:lineRule="atLeast"/>
        <w:jc w:val="center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000000"/>
          <w:kern w:val="0"/>
          <w:sz w:val="31"/>
        </w:rPr>
        <w:t>福建分公司（筹）招聘</w:t>
      </w:r>
    </w:p>
    <w:p w:rsidR="00AC0B13" w:rsidRPr="00AC0B13" w:rsidRDefault="00AC0B13" w:rsidP="00AC0B13">
      <w:pPr>
        <w:widowControl/>
        <w:shd w:val="clear" w:color="auto" w:fill="FFFFFF"/>
        <w:spacing w:line="429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FF0000"/>
          <w:kern w:val="0"/>
          <w:sz w:val="25"/>
        </w:rPr>
        <w:t>资管、投行业务项目经理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3E3E3E"/>
          <w:kern w:val="0"/>
          <w:sz w:val="25"/>
        </w:rPr>
        <w:t>（一）岗位职责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1、负责项目渠道的建立；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2、负责开发、引进、承揽项目；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3、参与项目谈判，负责项目承揽后的日常沟通、尽职调查及项目后续推进等工作；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4、负责项目方案拟定，对项目公司进行分析并提出建设性分析报告；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5、完成公司制定的业务及领导安排的其他事宜。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</w:r>
      <w:r w:rsidRPr="00AC0B13">
        <w:rPr>
          <w:rFonts w:ascii="宋体" w:eastAsia="宋体" w:hAnsi="宋体" w:cs="Helvetica" w:hint="eastAsia"/>
          <w:b/>
          <w:bCs/>
          <w:color w:val="3E3E3E"/>
          <w:kern w:val="0"/>
          <w:sz w:val="25"/>
        </w:rPr>
        <w:t>（二）任职资格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1、全日制本科及以上学历；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2、具有1年以上金融行业工作经验；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3、性格开朗、外向，有较强的沟通协调能力；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4、具备很强团队协作精神，有奉献精神，学习能力强；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5、通过证券从业资格考试。</w:t>
      </w:r>
    </w:p>
    <w:p w:rsidR="00AC0B13" w:rsidRPr="00AC0B13" w:rsidRDefault="00AC0B13" w:rsidP="00AC0B13">
      <w:pPr>
        <w:widowControl/>
        <w:shd w:val="clear" w:color="auto" w:fill="FFFFFF"/>
        <w:spacing w:line="429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FF0000"/>
          <w:kern w:val="0"/>
          <w:sz w:val="25"/>
        </w:rPr>
        <w:t>资管、投行业务项目经理助理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3E3E3E"/>
          <w:kern w:val="0"/>
          <w:sz w:val="25"/>
        </w:rPr>
        <w:lastRenderedPageBreak/>
        <w:t>（一）岗位职责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1、协助项目经理</w:t>
      </w:r>
      <w:proofErr w:type="gramStart"/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t>完成资管或</w:t>
      </w:r>
      <w:proofErr w:type="gramEnd"/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t>投行业务的市场开拓；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2、协助项目经理完成部门项目的尽职调查工作；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3、公司交待的其他任务。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</w:r>
      <w:r w:rsidRPr="00AC0B13">
        <w:rPr>
          <w:rFonts w:ascii="宋体" w:eastAsia="宋体" w:hAnsi="宋体" w:cs="Helvetica" w:hint="eastAsia"/>
          <w:b/>
          <w:bCs/>
          <w:color w:val="3E3E3E"/>
          <w:kern w:val="0"/>
          <w:sz w:val="25"/>
        </w:rPr>
        <w:t>（二）任职资格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1、全日制本科及以上学历；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2、性格开朗、外向，有较强的沟通协调能力；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3、具备很强团队协作精神，有奉献精神，学习能力强；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4、通过证券从业资格考试。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以上工资待遇：基本工资+丰厚业绩提成。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color w:val="FF0000"/>
          <w:kern w:val="0"/>
          <w:sz w:val="25"/>
          <w:szCs w:val="25"/>
        </w:rPr>
        <w:t>以上岗位报名截止时间为：2015年7月31日。</w:t>
      </w:r>
    </w:p>
    <w:p w:rsidR="00AC0B13" w:rsidRPr="00AC0B13" w:rsidRDefault="00AC0B13" w:rsidP="00AC0B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0B13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1.5pt" o:hralign="center" o:hrstd="t" o:hrnoshade="t" o:hr="t" fillcolor="#3e3e3e" stroked="f"/>
        </w:pict>
      </w:r>
    </w:p>
    <w:p w:rsidR="00AC0B13" w:rsidRPr="00AC0B13" w:rsidRDefault="00AC0B13" w:rsidP="00AC0B13">
      <w:pPr>
        <w:widowControl/>
        <w:shd w:val="clear" w:color="auto" w:fill="FFFFFF"/>
        <w:spacing w:line="429" w:lineRule="atLeast"/>
        <w:jc w:val="center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3E3E3E"/>
          <w:kern w:val="0"/>
          <w:sz w:val="31"/>
        </w:rPr>
        <w:t>五一中路营业部长期招聘以下岗位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FF0000"/>
          <w:kern w:val="0"/>
          <w:sz w:val="25"/>
        </w:rPr>
        <w:t>客户经理（营销序列员工）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3D3D3D"/>
          <w:kern w:val="0"/>
          <w:sz w:val="25"/>
        </w:rPr>
        <w:t>（一）岗位职责</w:t>
      </w:r>
      <w:r w:rsidRPr="00AC0B13">
        <w:rPr>
          <w:rFonts w:ascii="Arial" w:eastAsia="宋体" w:hAnsi="Arial" w:cs="Arial"/>
          <w:color w:val="3D3D3D"/>
          <w:kern w:val="0"/>
          <w:sz w:val="18"/>
          <w:szCs w:val="18"/>
        </w:rPr>
        <w:br/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t>1、从事客户招揽工作；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2、从事公司统一要求的投资者教育等标准化客户服务工作；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3、具备相应资格后，为客户提供公司授权的其他服务工作；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4、具备相应资格后，向客户营销公司统一提供的金融产品；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5、营业部交办的其他工作。</w:t>
      </w:r>
      <w:r w:rsidRPr="00AC0B13">
        <w:rPr>
          <w:rFonts w:ascii="Arial" w:eastAsia="宋体" w:hAnsi="Arial" w:cs="Arial"/>
          <w:color w:val="3D3D3D"/>
          <w:kern w:val="0"/>
          <w:sz w:val="18"/>
          <w:szCs w:val="18"/>
        </w:rPr>
        <w:br/>
      </w:r>
      <w:r w:rsidRPr="00AC0B13">
        <w:rPr>
          <w:rFonts w:ascii="宋体" w:eastAsia="宋体" w:hAnsi="宋体" w:cs="Helvetica" w:hint="eastAsia"/>
          <w:b/>
          <w:bCs/>
          <w:color w:val="3D3D3D"/>
          <w:kern w:val="0"/>
          <w:sz w:val="25"/>
        </w:rPr>
        <w:t>（二）任职资格</w:t>
      </w:r>
      <w:r w:rsidRPr="00AC0B13">
        <w:rPr>
          <w:rFonts w:ascii="Arial" w:eastAsia="宋体" w:hAnsi="Arial" w:cs="Arial"/>
          <w:color w:val="3D3D3D"/>
          <w:kern w:val="0"/>
          <w:sz w:val="18"/>
          <w:szCs w:val="18"/>
        </w:rPr>
        <w:br/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t>1、经济、金融相关专业，大专及以上学历；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2、具有证券从业资格（证券交易、证券投资基金）；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lastRenderedPageBreak/>
        <w:t>3、具有良好的沟通能力、服务意识和团队观念；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4、学习能力强,热爱证券行业；</w:t>
      </w:r>
      <w:r w:rsidRPr="00AC0B13">
        <w:rPr>
          <w:rFonts w:ascii="宋体" w:eastAsia="宋体" w:hAnsi="宋体" w:cs="Helvetica" w:hint="eastAsia"/>
          <w:color w:val="3E3E3E"/>
          <w:kern w:val="0"/>
          <w:sz w:val="25"/>
          <w:szCs w:val="25"/>
        </w:rPr>
        <w:br/>
        <w:t>5、有渠道资源、客户资源者可适当放宽条件。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FF0000"/>
          <w:kern w:val="0"/>
          <w:sz w:val="25"/>
        </w:rPr>
        <w:t>证券经纪人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3D3D3D"/>
          <w:kern w:val="0"/>
          <w:sz w:val="25"/>
        </w:rPr>
        <w:t>（一）岗位职责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t>1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、从事客户招揽工作；</w:t>
      </w: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br/>
        <w:t>2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、从事公司统一要求的投资者教育等标准化客户服务工作；</w:t>
      </w: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br/>
        <w:t>3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、具备相应资格后，为客户提供公司授权的其他服务工作；</w:t>
      </w: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br/>
        <w:t>4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、具备相应资格后，向客户营销公司统一提供的金融产品；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3D3D3D"/>
          <w:kern w:val="0"/>
          <w:sz w:val="25"/>
        </w:rPr>
        <w:t>（二）任职资格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t>1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、具有良好的客户资源；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t>2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、具有良好的沟通能力；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t>3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、具有证券从业资格；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FF0000"/>
          <w:kern w:val="0"/>
          <w:sz w:val="25"/>
        </w:rPr>
        <w:t>投资理财顾问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宋体" w:eastAsia="宋体" w:hAnsi="宋体" w:cs="Helvetica" w:hint="eastAsia"/>
          <w:b/>
          <w:bCs/>
          <w:color w:val="3D3D3D"/>
          <w:kern w:val="0"/>
          <w:sz w:val="25"/>
        </w:rPr>
        <w:t>（一）岗位职责</w:t>
      </w:r>
      <w:r w:rsidRPr="00AC0B13">
        <w:rPr>
          <w:rFonts w:ascii="Arial" w:eastAsia="宋体" w:hAnsi="Arial" w:cs="Arial"/>
          <w:color w:val="FF0000"/>
          <w:kern w:val="0"/>
          <w:sz w:val="18"/>
          <w:szCs w:val="18"/>
        </w:rPr>
        <w:br/>
      </w: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t>1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、结合宏观和市场分析，研究资产配置管理的策略和方案；</w:t>
      </w: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br/>
        <w:t>2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、根据客户资产状况和风险偏好，制定相匹配的资产配置方案和投资策略；</w:t>
      </w: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br/>
        <w:t>3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、监控、跟踪和分析客户资产配置执行情况，对投资业绩进行预估和分析；</w:t>
      </w: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br/>
        <w:t>4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、跟踪分析宏观经济与市场环境变化对客户投资资产的影响，提出策略调整方案或建议；</w:t>
      </w: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br/>
        <w:t>5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、部门交办的其他工作。</w:t>
      </w:r>
      <w:r w:rsidRPr="00AC0B13">
        <w:rPr>
          <w:rFonts w:ascii="Arial" w:eastAsia="宋体" w:hAnsi="Arial" w:cs="Arial"/>
          <w:color w:val="3D3D3D"/>
          <w:kern w:val="0"/>
          <w:sz w:val="18"/>
          <w:szCs w:val="18"/>
        </w:rPr>
        <w:br/>
      </w:r>
      <w:r w:rsidRPr="00AC0B13">
        <w:rPr>
          <w:rFonts w:ascii="宋体" w:eastAsia="宋体" w:hAnsi="宋体" w:cs="Helvetica" w:hint="eastAsia"/>
          <w:b/>
          <w:bCs/>
          <w:color w:val="3D3D3D"/>
          <w:kern w:val="0"/>
          <w:sz w:val="25"/>
        </w:rPr>
        <w:t>（二）任职资格</w:t>
      </w:r>
    </w:p>
    <w:p w:rsidR="00AC0B13" w:rsidRPr="00AC0B13" w:rsidRDefault="00AC0B13" w:rsidP="00AC0B13">
      <w:pPr>
        <w:widowControl/>
        <w:shd w:val="clear" w:color="auto" w:fill="FFFFFF"/>
        <w:spacing w:line="490" w:lineRule="atLeast"/>
        <w:jc w:val="left"/>
        <w:rPr>
          <w:rFonts w:ascii="Helvetica" w:eastAsia="宋体" w:hAnsi="Helvetica" w:cs="Helvetica"/>
          <w:color w:val="3E3E3E"/>
          <w:kern w:val="0"/>
          <w:sz w:val="25"/>
          <w:szCs w:val="25"/>
        </w:rPr>
      </w:pP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lastRenderedPageBreak/>
        <w:t>1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、经济、金融相关专业，本科及以上学历；</w:t>
      </w:r>
      <w:r w:rsidRPr="00AC0B13">
        <w:rPr>
          <w:rFonts w:ascii="Arial" w:eastAsia="宋体" w:hAnsi="Arial" w:cs="Arial"/>
          <w:color w:val="3D3D3D"/>
          <w:kern w:val="0"/>
          <w:sz w:val="25"/>
          <w:szCs w:val="25"/>
        </w:rPr>
        <w:br/>
        <w:t>2</w:t>
      </w:r>
      <w:r w:rsidRPr="00AC0B13">
        <w:rPr>
          <w:rFonts w:ascii="宋体" w:eastAsia="宋体" w:hAnsi="宋体" w:cs="Helvetica" w:hint="eastAsia"/>
          <w:color w:val="3D3D3D"/>
          <w:kern w:val="0"/>
          <w:sz w:val="25"/>
          <w:szCs w:val="25"/>
        </w:rPr>
        <w:t>、具有投资顾问执业资格。</w:t>
      </w:r>
    </w:p>
    <w:p w:rsidR="00AC0B13" w:rsidRPr="00AC0B13" w:rsidRDefault="00AC0B13" w:rsidP="00AC0B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0B13">
        <w:rPr>
          <w:rFonts w:ascii="宋体" w:eastAsia="宋体" w:hAnsi="宋体" w:cs="宋体"/>
          <w:kern w:val="0"/>
          <w:sz w:val="24"/>
          <w:szCs w:val="24"/>
        </w:rPr>
        <w:pict>
          <v:rect id="_x0000_i1028" style="width:415.3pt;height:1.5pt" o:hralign="center" o:hrstd="t" o:hrnoshade="t" o:hr="t" fillcolor="#3e3e3e" stroked="f"/>
        </w:pict>
      </w:r>
    </w:p>
    <w:p w:rsidR="00AC0B13" w:rsidRPr="00AC0B13" w:rsidRDefault="00AC0B13" w:rsidP="00AC0B13">
      <w:pPr>
        <w:widowControl/>
        <w:shd w:val="clear" w:color="auto" w:fill="FFFFFF"/>
        <w:spacing w:line="383" w:lineRule="atLeast"/>
        <w:jc w:val="left"/>
        <w:rPr>
          <w:rFonts w:ascii="Helvetica" w:eastAsia="宋体" w:hAnsi="Helvetica" w:cs="Helvetica" w:hint="eastAsia"/>
          <w:color w:val="3E3E3E"/>
          <w:kern w:val="0"/>
          <w:sz w:val="25"/>
          <w:szCs w:val="25"/>
        </w:rPr>
      </w:pPr>
      <w:r>
        <w:rPr>
          <w:rFonts w:ascii="Helvetica" w:eastAsia="宋体" w:hAnsi="Helvetica" w:cs="Helvetica" w:hint="eastAsia"/>
          <w:noProof/>
          <w:color w:val="3E3E3E"/>
          <w:kern w:val="0"/>
          <w:sz w:val="25"/>
          <w:szCs w:val="25"/>
        </w:rPr>
        <w:drawing>
          <wp:inline distT="0" distB="0" distL="0" distR="0">
            <wp:extent cx="5124450" cy="3352800"/>
            <wp:effectExtent l="19050" t="0" r="0" b="0"/>
            <wp:docPr id="2" name="图片 1" descr="复件 未命名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未命名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B13" w:rsidRPr="00AC0B13" w:rsidSect="00412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0B13"/>
    <w:rsid w:val="001111E4"/>
    <w:rsid w:val="00115BBA"/>
    <w:rsid w:val="00133FB0"/>
    <w:rsid w:val="00171DDD"/>
    <w:rsid w:val="00191397"/>
    <w:rsid w:val="001D4A3C"/>
    <w:rsid w:val="00412B03"/>
    <w:rsid w:val="0050005B"/>
    <w:rsid w:val="00543D74"/>
    <w:rsid w:val="005A6CE9"/>
    <w:rsid w:val="005C6627"/>
    <w:rsid w:val="00683B41"/>
    <w:rsid w:val="006B2852"/>
    <w:rsid w:val="0071543F"/>
    <w:rsid w:val="00747651"/>
    <w:rsid w:val="00766134"/>
    <w:rsid w:val="007A3AE0"/>
    <w:rsid w:val="007B2C8F"/>
    <w:rsid w:val="007D1083"/>
    <w:rsid w:val="00837E07"/>
    <w:rsid w:val="00881F36"/>
    <w:rsid w:val="008D4BC6"/>
    <w:rsid w:val="00994A7D"/>
    <w:rsid w:val="00A46B7C"/>
    <w:rsid w:val="00A56581"/>
    <w:rsid w:val="00A64519"/>
    <w:rsid w:val="00A74B3A"/>
    <w:rsid w:val="00AC0B13"/>
    <w:rsid w:val="00AE2DC8"/>
    <w:rsid w:val="00B21AA4"/>
    <w:rsid w:val="00D26150"/>
    <w:rsid w:val="00D34691"/>
    <w:rsid w:val="00D6260C"/>
    <w:rsid w:val="00ED62F5"/>
    <w:rsid w:val="00EF009F"/>
    <w:rsid w:val="00F83854"/>
    <w:rsid w:val="00FA48F7"/>
    <w:rsid w:val="00FA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0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C0B1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C0B1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Balloon Text"/>
    <w:basedOn w:val="a"/>
    <w:link w:val="Char"/>
    <w:uiPriority w:val="99"/>
    <w:semiHidden/>
    <w:unhideWhenUsed/>
    <w:rsid w:val="00AC0B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0B13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C0B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C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李焰</dc:creator>
  <cp:keywords/>
  <dc:description/>
  <cp:lastModifiedBy>李焰</cp:lastModifiedBy>
  <cp:revision>2</cp:revision>
  <dcterms:created xsi:type="dcterms:W3CDTF">2015-06-24T00:10:00Z</dcterms:created>
  <dcterms:modified xsi:type="dcterms:W3CDTF">2015-06-24T00:12:00Z</dcterms:modified>
</cp:coreProperties>
</file>