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B4" w:rsidRDefault="00E21CB4" w:rsidP="00E21CB4">
      <w:pPr>
        <w:autoSpaceDN w:val="0"/>
        <w:spacing w:line="440" w:lineRule="exact"/>
        <w:ind w:leftChars="-400" w:left="-840" w:rightChars="-400" w:right="-840"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附件2：</w:t>
      </w:r>
    </w:p>
    <w:p w:rsidR="00E21CB4" w:rsidRDefault="00E21CB4" w:rsidP="00E21CB4">
      <w:pPr>
        <w:spacing w:line="440" w:lineRule="exact"/>
        <w:jc w:val="center"/>
        <w:rPr>
          <w:rFonts w:ascii="仿宋_GB2312" w:eastAsia="仿宋_GB2312" w:hint="eastAsia"/>
          <w:b/>
          <w:kern w:val="0"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kern w:val="0"/>
          <w:sz w:val="32"/>
          <w:szCs w:val="32"/>
        </w:rPr>
        <w:t>《经济学院星级宿舍评分表》</w:t>
      </w:r>
    </w:p>
    <w:tbl>
      <w:tblPr>
        <w:tblpPr w:leftFromText="180" w:rightFromText="180" w:vertAnchor="text" w:horzAnchor="page" w:tblpX="1815" w:tblpY="307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265"/>
        <w:gridCol w:w="2125"/>
        <w:gridCol w:w="2461"/>
      </w:tblGrid>
      <w:tr w:rsidR="00E21CB4" w:rsidTr="00E21CB4">
        <w:trPr>
          <w:trHeight w:val="8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21CB4" w:rsidRDefault="00E21CB4">
            <w:pPr>
              <w:spacing w:line="440" w:lineRule="exact"/>
              <w:jc w:val="center"/>
              <w:rPr>
                <w:rFonts w:ascii="仿宋_GB2312" w:eastAsia="仿宋_GB2312" w:hAnsi="仿宋" w:cs="Cambria" w:hint="eastAsia"/>
                <w:b/>
                <w:sz w:val="24"/>
              </w:rPr>
            </w:pPr>
            <w:r>
              <w:rPr>
                <w:rFonts w:ascii="仿宋_GB2312" w:eastAsia="仿宋_GB2312" w:hAnsi="仿宋" w:cs="Cambria" w:hint="eastAsia"/>
                <w:b/>
                <w:sz w:val="24"/>
              </w:rPr>
              <w:t>宿舍号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B4" w:rsidRDefault="00E21CB4">
            <w:pPr>
              <w:spacing w:line="440" w:lineRule="exact"/>
              <w:jc w:val="center"/>
              <w:rPr>
                <w:rFonts w:ascii="仿宋_GB2312" w:eastAsia="仿宋_GB2312" w:hAnsi="仿宋" w:cs="Cambria" w:hint="eastAsia"/>
                <w:b/>
                <w:sz w:val="24"/>
              </w:rPr>
            </w:pPr>
            <w:r>
              <w:rPr>
                <w:rFonts w:ascii="仿宋_GB2312" w:eastAsia="仿宋_GB2312" w:hAnsi="仿宋" w:cs="Cambria" w:hint="eastAsia"/>
                <w:b/>
                <w:sz w:val="24"/>
              </w:rPr>
              <w:fldChar w:fldCharType="begin"/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instrText xml:space="preserve"> = 1 \* GB3 \* MERGEFORMAT </w:instrText>
            </w:r>
            <w:r>
              <w:rPr>
                <w:rFonts w:ascii="仿宋_GB2312" w:eastAsia="仿宋_GB2312" w:hAnsi="仿宋" w:cs="Cambria"/>
                <w:b/>
                <w:sz w:val="24"/>
              </w:rPr>
              <w:fldChar w:fldCharType="separate"/>
            </w:r>
            <w:r>
              <w:rPr>
                <w:rFonts w:ascii="Cambria" w:hAnsi="Cambria" w:cs="Cambria"/>
                <w:b/>
              </w:rPr>
              <w:t>①</w:t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fldChar w:fldCharType="end"/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t>学院检查平均分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B4" w:rsidRDefault="00E21CB4">
            <w:pPr>
              <w:spacing w:line="440" w:lineRule="exact"/>
              <w:jc w:val="center"/>
              <w:rPr>
                <w:rFonts w:ascii="仿宋_GB2312" w:eastAsia="仿宋_GB2312" w:hAnsi="仿宋" w:cs="Cambria" w:hint="eastAsia"/>
                <w:b/>
                <w:sz w:val="24"/>
              </w:rPr>
            </w:pPr>
            <w:r>
              <w:rPr>
                <w:rFonts w:ascii="仿宋_GB2312" w:eastAsia="仿宋_GB2312" w:hAnsi="仿宋" w:cs="Cambria" w:hint="eastAsia"/>
                <w:b/>
                <w:sz w:val="24"/>
              </w:rPr>
              <w:fldChar w:fldCharType="begin"/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instrText xml:space="preserve"> = 2 \* GB3 \* MERGEFORMAT </w:instrText>
            </w:r>
            <w:r>
              <w:rPr>
                <w:rFonts w:ascii="仿宋_GB2312" w:eastAsia="仿宋_GB2312" w:hAnsi="仿宋" w:cs="Cambria"/>
                <w:b/>
                <w:sz w:val="24"/>
              </w:rPr>
              <w:fldChar w:fldCharType="separate"/>
            </w:r>
            <w:r>
              <w:rPr>
                <w:rFonts w:ascii="Cambria" w:hAnsi="Cambria" w:cs="Cambria"/>
                <w:b/>
              </w:rPr>
              <w:t>②</w:t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fldChar w:fldCharType="end"/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t>年级检查平均分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B4" w:rsidRDefault="00E21CB4">
            <w:pPr>
              <w:spacing w:line="440" w:lineRule="exact"/>
              <w:jc w:val="center"/>
              <w:rPr>
                <w:rFonts w:ascii="仿宋_GB2312" w:eastAsia="仿宋_GB2312" w:hAnsi="仿宋" w:cs="Cambria" w:hint="eastAsia"/>
                <w:b/>
                <w:sz w:val="24"/>
              </w:rPr>
            </w:pPr>
            <w:r>
              <w:rPr>
                <w:rFonts w:ascii="仿宋_GB2312" w:eastAsia="仿宋_GB2312" w:hAnsi="仿宋" w:cs="Cambria" w:hint="eastAsia"/>
                <w:b/>
                <w:sz w:val="24"/>
              </w:rPr>
              <w:t>总分=</w:t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fldChar w:fldCharType="begin"/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instrText xml:space="preserve"> = 1 \* GB3 \* MERGEFORMAT </w:instrText>
            </w:r>
            <w:r>
              <w:rPr>
                <w:rFonts w:ascii="仿宋_GB2312" w:eastAsia="仿宋_GB2312" w:hAnsi="仿宋" w:cs="Cambria"/>
                <w:b/>
                <w:sz w:val="24"/>
              </w:rPr>
              <w:fldChar w:fldCharType="separate"/>
            </w:r>
            <w:r>
              <w:rPr>
                <w:rFonts w:ascii="Cambria" w:hAnsi="Cambria" w:cs="Cambria"/>
                <w:b/>
              </w:rPr>
              <w:t>①</w:t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X70%+</w:t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fldChar w:fldCharType="begin"/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instrText xml:space="preserve"> = 2 \* GB3 \* MERGEFORMAT </w:instrText>
            </w:r>
            <w:r>
              <w:rPr>
                <w:rFonts w:ascii="仿宋_GB2312" w:eastAsia="仿宋_GB2312" w:hAnsi="仿宋" w:cs="Cambria"/>
                <w:b/>
                <w:sz w:val="24"/>
              </w:rPr>
              <w:fldChar w:fldCharType="separate"/>
            </w:r>
            <w:r>
              <w:rPr>
                <w:rFonts w:ascii="Cambria" w:hAnsi="Cambria" w:cs="Cambria"/>
                <w:b/>
              </w:rPr>
              <w:t>②</w:t>
            </w:r>
            <w:r>
              <w:rPr>
                <w:rFonts w:ascii="仿宋_GB2312" w:eastAsia="仿宋_GB2312" w:hAnsi="仿宋" w:cs="Cambria" w:hint="eastAsia"/>
                <w:b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X30%</w:t>
            </w: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  <w:tr w:rsidR="00E21CB4" w:rsidTr="00E21CB4">
        <w:trPr>
          <w:trHeight w:val="45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B4" w:rsidRDefault="00E21CB4">
            <w:pPr>
              <w:spacing w:line="440" w:lineRule="exact"/>
              <w:jc w:val="left"/>
              <w:rPr>
                <w:rFonts w:ascii="仿宋_GB2312" w:eastAsia="仿宋_GB2312" w:hAnsi="仿宋" w:cs="Cambria" w:hint="eastAsia"/>
                <w:sz w:val="24"/>
              </w:rPr>
            </w:pPr>
          </w:p>
        </w:tc>
      </w:tr>
    </w:tbl>
    <w:p w:rsidR="00E21CB4" w:rsidRDefault="00E21CB4" w:rsidP="00E21CB4">
      <w:pPr>
        <w:spacing w:line="440" w:lineRule="exact"/>
        <w:jc w:val="center"/>
        <w:rPr>
          <w:rFonts w:ascii="黑体" w:eastAsia="黑体" w:hAnsi="黑体" w:cs="Cambria" w:hint="eastAsia"/>
          <w:b/>
          <w:sz w:val="32"/>
          <w:szCs w:val="32"/>
        </w:rPr>
      </w:pPr>
    </w:p>
    <w:p w:rsidR="00E21CB4" w:rsidRDefault="00E21CB4" w:rsidP="00E21CB4">
      <w:pPr>
        <w:autoSpaceDN w:val="0"/>
        <w:spacing w:line="440" w:lineRule="exact"/>
        <w:ind w:rightChars="-400" w:right="-840"/>
        <w:jc w:val="left"/>
        <w:rPr>
          <w:rFonts w:ascii="仿宋_GB2312" w:eastAsia="仿宋_GB2312" w:hint="eastAsia"/>
          <w:kern w:val="0"/>
          <w:sz w:val="28"/>
          <w:szCs w:val="28"/>
        </w:rPr>
      </w:pPr>
    </w:p>
    <w:p w:rsidR="00F519E3" w:rsidRDefault="00F519E3"/>
    <w:sectPr w:rsidR="00F5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B4"/>
    <w:rsid w:val="00E21CB4"/>
    <w:rsid w:val="00F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5F69B-5D45-42D3-A378-E75F5AAF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Toshiba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2014-10-14T03:17:00Z</dcterms:created>
  <dcterms:modified xsi:type="dcterms:W3CDTF">2014-10-14T03:17:00Z</dcterms:modified>
</cp:coreProperties>
</file>