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黑体" w:eastAsia="方正小标宋简体" w:cs="黑体"/>
          <w:bCs/>
          <w:sz w:val="40"/>
          <w:szCs w:val="44"/>
        </w:rPr>
      </w:pPr>
      <w:r>
        <w:rPr>
          <w:rFonts w:hint="eastAsia" w:ascii="方正小标宋简体" w:hAnsi="黑体" w:eastAsia="方正小标宋简体" w:cs="黑体"/>
          <w:bCs/>
          <w:sz w:val="40"/>
          <w:szCs w:val="44"/>
        </w:rPr>
        <w:t>福建师范大学经济学院本科生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bCs/>
          <w:sz w:val="40"/>
          <w:szCs w:val="44"/>
        </w:rPr>
      </w:pPr>
      <w:r>
        <w:rPr>
          <w:rFonts w:hint="eastAsia" w:ascii="方正小标宋简体" w:hAnsi="黑体" w:eastAsia="方正小标宋简体" w:cs="黑体"/>
          <w:bCs/>
          <w:sz w:val="40"/>
          <w:szCs w:val="44"/>
        </w:rPr>
        <w:t>临时困难补助管理办法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32"/>
        </w:rPr>
      </w:pPr>
      <w:r>
        <w:rPr>
          <w:rFonts w:hint="eastAsia" w:ascii="仿宋_GB2312" w:hAnsi="宋体" w:eastAsia="仿宋_GB2312"/>
          <w:color w:val="000000"/>
          <w:sz w:val="28"/>
          <w:szCs w:val="32"/>
        </w:rPr>
        <w:t xml:space="preserve">                 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rPr>
          <w:rFonts w:hint="eastAsia" w:ascii="微软雅黑" w:hAnsi="微软雅黑"/>
          <w:color w:val="666666"/>
          <w:sz w:val="20"/>
          <w:szCs w:val="21"/>
        </w:rPr>
      </w:pPr>
      <w:r>
        <w:rPr>
          <w:rFonts w:hint="eastAsia" w:ascii="仿宋_GB2312" w:eastAsia="仿宋_GB2312"/>
          <w:color w:val="000000"/>
          <w:sz w:val="28"/>
          <w:szCs w:val="32"/>
        </w:rPr>
        <w:t xml:space="preserve">    为规范我院本科生临时困难补助管理，做好对突发困难的我院全日制在校本科生的帮扶工作，根据《福建师范大学本科生临时困难补助管理办法（修订）》（闽师学工〔2017〕27号）精神，结合学院实际，制订本办法。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32"/>
        </w:rPr>
      </w:pPr>
      <w:r>
        <w:rPr>
          <w:rFonts w:hint="eastAsia" w:ascii="黑体" w:hAnsi="黑体" w:eastAsia="黑体"/>
          <w:color w:val="000000"/>
          <w:sz w:val="28"/>
          <w:szCs w:val="32"/>
        </w:rPr>
        <w:t>一、补助对象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560" w:firstLineChars="200"/>
        <w:rPr>
          <w:rFonts w:hint="eastAsia" w:ascii="仿宋_GB2312" w:hAnsi="仿宋" w:eastAsia="仿宋_GB2312"/>
          <w:color w:val="000000"/>
          <w:sz w:val="28"/>
          <w:szCs w:val="32"/>
        </w:rPr>
      </w:pPr>
      <w:r>
        <w:rPr>
          <w:rFonts w:hint="eastAsia" w:ascii="仿宋_GB2312" w:eastAsia="仿宋_GB2312"/>
          <w:color w:val="000000"/>
          <w:sz w:val="28"/>
          <w:szCs w:val="32"/>
        </w:rPr>
        <w:t>（一）</w:t>
      </w:r>
      <w:r>
        <w:rPr>
          <w:rFonts w:hint="eastAsia" w:ascii="仿宋_GB2312" w:hAnsi="仿宋" w:eastAsia="仿宋_GB2312"/>
          <w:color w:val="000000"/>
          <w:sz w:val="28"/>
          <w:szCs w:val="32"/>
        </w:rPr>
        <w:t>身患重大疾病（</w:t>
      </w:r>
      <w:r>
        <w:rPr>
          <w:rFonts w:hint="eastAsia" w:ascii="仿宋_GB2312" w:hAnsi="黑体" w:eastAsia="仿宋_GB2312"/>
          <w:color w:val="000000"/>
          <w:sz w:val="28"/>
          <w:szCs w:val="32"/>
        </w:rPr>
        <w:t>中</w:t>
      </w:r>
      <w:r>
        <w:rPr>
          <w:rFonts w:hint="eastAsia" w:ascii="仿宋_GB2312" w:hAnsi="仿宋" w:eastAsia="仿宋_GB2312"/>
          <w:color w:val="000000"/>
          <w:sz w:val="28"/>
          <w:szCs w:val="32"/>
        </w:rPr>
        <w:t>国保险行业协会界定的三十六种重大疾病，见附件），突发重大事故，且家庭无法承担其救治费用的学生；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560" w:firstLineChars="200"/>
        <w:rPr>
          <w:rFonts w:ascii="微软雅黑" w:hAnsi="微软雅黑"/>
          <w:color w:val="666666"/>
          <w:sz w:val="20"/>
          <w:szCs w:val="21"/>
        </w:rPr>
      </w:pPr>
      <w:r>
        <w:rPr>
          <w:rFonts w:hint="eastAsia" w:ascii="仿宋_GB2312" w:hAnsi="仿宋" w:eastAsia="仿宋_GB2312"/>
          <w:color w:val="000000"/>
          <w:sz w:val="28"/>
          <w:szCs w:val="32"/>
        </w:rPr>
        <w:t>（二）遭遇重大地质、自然灾害，家庭损失惨重的家庭经济困难学生；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560" w:firstLineChars="200"/>
        <w:rPr>
          <w:rFonts w:ascii="微软雅黑" w:hAnsi="微软雅黑"/>
          <w:color w:val="666666"/>
          <w:sz w:val="20"/>
          <w:szCs w:val="21"/>
        </w:rPr>
      </w:pPr>
      <w:r>
        <w:rPr>
          <w:rFonts w:hint="eastAsia" w:ascii="仿宋_GB2312" w:hAnsi="仿宋" w:eastAsia="仿宋_GB2312"/>
          <w:color w:val="000000"/>
          <w:sz w:val="28"/>
          <w:szCs w:val="32"/>
        </w:rPr>
        <w:t>（三）寒假返乡路费不足的家庭经济困难学生；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560" w:firstLineChars="200"/>
        <w:rPr>
          <w:rFonts w:ascii="微软雅黑" w:hAnsi="微软雅黑"/>
          <w:color w:val="666666"/>
          <w:sz w:val="20"/>
          <w:szCs w:val="21"/>
        </w:rPr>
      </w:pPr>
      <w:r>
        <w:rPr>
          <w:rFonts w:hint="eastAsia" w:ascii="仿宋_GB2312" w:hAnsi="仿宋" w:eastAsia="仿宋_GB2312"/>
          <w:color w:val="000000"/>
          <w:sz w:val="28"/>
          <w:szCs w:val="32"/>
        </w:rPr>
        <w:t>（四）生活临时困难学生；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560" w:firstLineChars="200"/>
        <w:rPr>
          <w:rFonts w:ascii="微软雅黑" w:hAnsi="微软雅黑"/>
          <w:color w:val="666666"/>
          <w:sz w:val="20"/>
          <w:szCs w:val="21"/>
        </w:rPr>
      </w:pPr>
      <w:r>
        <w:rPr>
          <w:rFonts w:hint="eastAsia" w:ascii="仿宋_GB2312" w:hAnsi="仿宋" w:eastAsia="仿宋_GB2312"/>
          <w:color w:val="000000"/>
          <w:sz w:val="28"/>
          <w:szCs w:val="32"/>
        </w:rPr>
        <w:t>（五）需要学院提供紧急救助的其他学生。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黑体" w:hAnsi="黑体" w:eastAsia="黑体"/>
          <w:color w:val="000000"/>
          <w:sz w:val="28"/>
          <w:szCs w:val="32"/>
        </w:rPr>
      </w:pPr>
      <w:r>
        <w:rPr>
          <w:rFonts w:hint="eastAsia" w:ascii="黑体" w:hAnsi="黑体" w:eastAsia="黑体"/>
          <w:color w:val="000000"/>
          <w:sz w:val="28"/>
          <w:szCs w:val="32"/>
        </w:rPr>
        <w:t>二、补助条件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560" w:firstLineChars="200"/>
        <w:rPr>
          <w:rFonts w:ascii="仿宋_GB2312" w:hAnsi="仿宋" w:eastAsia="仿宋_GB2312"/>
          <w:color w:val="000000"/>
          <w:sz w:val="28"/>
          <w:szCs w:val="32"/>
        </w:rPr>
      </w:pPr>
      <w:r>
        <w:rPr>
          <w:rFonts w:hint="eastAsia" w:ascii="仿宋_GB2312" w:eastAsia="仿宋_GB2312"/>
          <w:color w:val="000000"/>
          <w:sz w:val="28"/>
          <w:szCs w:val="32"/>
        </w:rPr>
        <w:t>（一）</w:t>
      </w:r>
      <w:r>
        <w:rPr>
          <w:rFonts w:hint="eastAsia" w:ascii="仿宋_GB2312" w:hAnsi="仿宋" w:eastAsia="仿宋_GB2312"/>
          <w:color w:val="000000"/>
          <w:sz w:val="28"/>
          <w:szCs w:val="32"/>
        </w:rPr>
        <w:t>遵守国家法律及校规校纪，没有违法违纪行为；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560" w:firstLineChars="200"/>
        <w:rPr>
          <w:rFonts w:ascii="仿宋_GB2312" w:hAnsi="仿宋" w:eastAsia="仿宋_GB2312"/>
          <w:color w:val="000000"/>
          <w:sz w:val="28"/>
          <w:szCs w:val="32"/>
        </w:rPr>
      </w:pPr>
      <w:r>
        <w:rPr>
          <w:rFonts w:hint="eastAsia" w:ascii="仿宋_GB2312" w:hAnsi="仿宋" w:eastAsia="仿宋_GB2312"/>
          <w:color w:val="000000"/>
          <w:sz w:val="28"/>
          <w:szCs w:val="32"/>
        </w:rPr>
        <w:t>（二）学习勤奋，积极向上；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560" w:firstLineChars="200"/>
        <w:rPr>
          <w:rFonts w:ascii="仿宋_GB2312" w:hAnsi="仿宋" w:eastAsia="仿宋_GB2312"/>
          <w:color w:val="000000"/>
          <w:sz w:val="28"/>
          <w:szCs w:val="32"/>
        </w:rPr>
      </w:pPr>
      <w:r>
        <w:rPr>
          <w:rFonts w:hint="eastAsia" w:ascii="仿宋_GB2312" w:hAnsi="仿宋" w:eastAsia="仿宋_GB2312"/>
          <w:color w:val="000000"/>
          <w:sz w:val="28"/>
          <w:szCs w:val="32"/>
        </w:rPr>
        <w:t>（三）品行端正，诚实守信，生活简朴，无不良消费习惯。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黑体" w:hAnsi="黑体" w:eastAsia="黑体"/>
          <w:color w:val="000000"/>
          <w:sz w:val="28"/>
          <w:szCs w:val="32"/>
        </w:rPr>
      </w:pPr>
      <w:r>
        <w:rPr>
          <w:rFonts w:hint="eastAsia" w:ascii="黑体" w:hAnsi="黑体" w:eastAsia="黑体"/>
          <w:color w:val="000000"/>
          <w:sz w:val="28"/>
          <w:szCs w:val="32"/>
        </w:rPr>
        <w:t>三、补助标准</w:t>
      </w:r>
    </w:p>
    <w:p>
      <w:pPr>
        <w:shd w:val="solid" w:color="FFFFFF" w:fill="auto"/>
        <w:autoSpaceDN w:val="0"/>
        <w:adjustRightInd w:val="0"/>
        <w:snapToGrid w:val="0"/>
        <w:spacing w:line="56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32"/>
        </w:rPr>
        <w:t>（一）</w:t>
      </w:r>
      <w:r>
        <w:rPr>
          <w:rFonts w:hint="eastAsia" w:ascii="仿宋_GB2312" w:hAnsi="仿宋" w:eastAsia="仿宋_GB2312"/>
          <w:color w:val="000000"/>
          <w:sz w:val="28"/>
          <w:szCs w:val="32"/>
        </w:rPr>
        <w:t>身患重大疾病或突发重大事故的家庭经济困难学生。</w:t>
      </w:r>
      <w:r>
        <w:rPr>
          <w:rFonts w:hint="eastAsia" w:ascii="仿宋_GB2312" w:hAnsi="宋体" w:eastAsia="仿宋_GB2312"/>
          <w:color w:val="000000"/>
          <w:sz w:val="28"/>
          <w:szCs w:val="32"/>
          <w:shd w:val="clear" w:color="auto" w:fill="FFFFFF"/>
        </w:rPr>
        <w:t>根据学生家庭经济状况、医药费额度等实际情况，给予3000</w:t>
      </w:r>
      <w:r>
        <w:rPr>
          <w:rFonts w:ascii="仿宋_GB2312" w:hAnsi="宋体" w:eastAsia="仿宋_GB2312"/>
          <w:color w:val="000000"/>
          <w:sz w:val="28"/>
          <w:szCs w:val="32"/>
          <w:shd w:val="clear" w:color="auto" w:fill="FFFFFF"/>
        </w:rPr>
        <w:t>—</w:t>
      </w:r>
      <w:r>
        <w:rPr>
          <w:rFonts w:hint="eastAsia" w:ascii="仿宋_GB2312" w:hAnsi="宋体" w:eastAsia="仿宋_GB2312"/>
          <w:color w:val="000000"/>
          <w:sz w:val="28"/>
          <w:szCs w:val="32"/>
          <w:shd w:val="clear" w:color="auto" w:fill="FFFFFF"/>
        </w:rPr>
        <w:t>5000元补助；</w:t>
      </w:r>
    </w:p>
    <w:p>
      <w:pPr>
        <w:shd w:val="solid" w:color="FFFFFF" w:fill="auto"/>
        <w:autoSpaceDN w:val="0"/>
        <w:adjustRightInd w:val="0"/>
        <w:snapToGrid w:val="0"/>
        <w:spacing w:line="56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sz w:val="28"/>
          <w:szCs w:val="32"/>
        </w:rPr>
        <w:t>（二）遭遇重大地质、自然灾害，家庭损失惨重的家庭经济困难学生。根据学生家庭经济状况及受灾程度，给予1000-3000元补助</w:t>
      </w:r>
      <w:r>
        <w:rPr>
          <w:rFonts w:hint="eastAsia" w:ascii="仿宋_GB2312" w:hAnsi="宋体" w:eastAsia="仿宋_GB2312"/>
          <w:color w:val="000000"/>
          <w:sz w:val="28"/>
          <w:szCs w:val="32"/>
          <w:shd w:val="clear" w:color="auto" w:fill="FFFFFF"/>
        </w:rPr>
        <w:t>；</w:t>
      </w:r>
    </w:p>
    <w:p>
      <w:pPr>
        <w:shd w:val="solid" w:color="FFFFFF" w:fill="auto"/>
        <w:autoSpaceDN w:val="0"/>
        <w:adjustRightInd w:val="0"/>
        <w:snapToGrid w:val="0"/>
        <w:spacing w:line="560" w:lineRule="exact"/>
        <w:ind w:firstLine="560" w:firstLineChars="200"/>
        <w:rPr>
          <w:rFonts w:hint="eastAsia" w:ascii="仿宋_GB2312" w:hAnsi="宋体" w:eastAsia="仿宋_GB2312"/>
          <w:sz w:val="28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sz w:val="28"/>
          <w:szCs w:val="32"/>
        </w:rPr>
        <w:t>（三）寒假返乡路费不足的家庭经济困难学生。根据学生返乡路程情况，给予</w:t>
      </w:r>
      <w:r>
        <w:rPr>
          <w:rFonts w:hint="eastAsia" w:ascii="仿宋_GB2312" w:hAnsi="仿宋" w:eastAsia="仿宋_GB2312"/>
          <w:sz w:val="28"/>
          <w:szCs w:val="32"/>
        </w:rPr>
        <w:t>200-500元补助；</w:t>
      </w:r>
    </w:p>
    <w:p>
      <w:pPr>
        <w:shd w:val="solid" w:color="FFFFFF" w:fill="auto"/>
        <w:autoSpaceDN w:val="0"/>
        <w:adjustRightInd w:val="0"/>
        <w:snapToGrid w:val="0"/>
        <w:spacing w:line="56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sz w:val="28"/>
          <w:szCs w:val="32"/>
        </w:rPr>
        <w:t>（四）生活临时困难学生。根据学生实际生活情况，给予300-500元生活补助；</w:t>
      </w:r>
    </w:p>
    <w:p>
      <w:pPr>
        <w:shd w:val="solid" w:color="FFFFFF" w:fill="auto"/>
        <w:autoSpaceDN w:val="0"/>
        <w:adjustRightInd w:val="0"/>
        <w:snapToGrid w:val="0"/>
        <w:spacing w:line="560" w:lineRule="exact"/>
        <w:ind w:firstLine="560" w:firstLineChars="200"/>
        <w:rPr>
          <w:rFonts w:hint="eastAsia" w:ascii="仿宋_GB2312" w:hAnsi="仿宋" w:eastAsia="仿宋_GB2312"/>
          <w:color w:val="000000"/>
          <w:sz w:val="28"/>
          <w:szCs w:val="32"/>
        </w:rPr>
      </w:pPr>
      <w:r>
        <w:rPr>
          <w:rFonts w:hint="eastAsia" w:ascii="仿宋_GB2312" w:hAnsi="仿宋" w:eastAsia="仿宋_GB2312"/>
          <w:color w:val="000000"/>
          <w:sz w:val="28"/>
          <w:szCs w:val="32"/>
        </w:rPr>
        <w:t>（五）</w:t>
      </w:r>
      <w:r>
        <w:rPr>
          <w:rFonts w:hint="eastAsia" w:ascii="仿宋_GB2312" w:hAnsi="宋体" w:eastAsia="仿宋_GB2312"/>
          <w:color w:val="000000"/>
          <w:sz w:val="28"/>
          <w:szCs w:val="32"/>
          <w:shd w:val="clear" w:color="auto" w:fill="FFFFFF"/>
        </w:rPr>
        <w:t>其他</w:t>
      </w:r>
      <w:r>
        <w:rPr>
          <w:rFonts w:hint="eastAsia" w:ascii="仿宋_GB2312" w:hAnsi="仿宋" w:eastAsia="仿宋_GB2312"/>
          <w:color w:val="000000"/>
          <w:sz w:val="28"/>
          <w:szCs w:val="32"/>
        </w:rPr>
        <w:t>需要学院提供紧急救助的，根据实际情况给予1000-3000元补助。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黑体" w:hAnsi="黑体" w:eastAsia="黑体"/>
          <w:color w:val="000000"/>
          <w:sz w:val="28"/>
          <w:szCs w:val="32"/>
        </w:rPr>
      </w:pPr>
      <w:r>
        <w:rPr>
          <w:rFonts w:hint="eastAsia" w:ascii="黑体" w:hAnsi="黑体" w:eastAsia="黑体"/>
          <w:color w:val="000000"/>
          <w:sz w:val="28"/>
          <w:szCs w:val="32"/>
        </w:rPr>
        <w:t>四、申请程序</w:t>
      </w:r>
    </w:p>
    <w:p>
      <w:pPr>
        <w:shd w:val="solid" w:color="FFFFFF" w:fill="auto"/>
        <w:autoSpaceDN w:val="0"/>
        <w:adjustRightInd w:val="0"/>
        <w:snapToGrid w:val="0"/>
        <w:spacing w:line="560" w:lineRule="exact"/>
        <w:ind w:firstLine="560" w:firstLineChars="200"/>
        <w:rPr>
          <w:rFonts w:hint="eastAsia" w:ascii="仿宋_GB2312" w:hAnsi="仿宋" w:eastAsia="仿宋_GB2312"/>
          <w:color w:val="000000"/>
          <w:sz w:val="28"/>
          <w:szCs w:val="32"/>
        </w:rPr>
      </w:pPr>
      <w:r>
        <w:rPr>
          <w:rFonts w:hint="eastAsia" w:ascii="仿宋_GB2312" w:hAnsi="宋体" w:eastAsia="仿宋_GB2312"/>
          <w:color w:val="000000"/>
          <w:sz w:val="28"/>
          <w:szCs w:val="32"/>
        </w:rPr>
        <w:t>（一）提交申请。</w:t>
      </w:r>
      <w:r>
        <w:rPr>
          <w:rFonts w:hint="eastAsia" w:ascii="仿宋_GB2312" w:hAnsi="仿宋" w:eastAsia="仿宋_GB2312"/>
          <w:color w:val="000000"/>
          <w:sz w:val="28"/>
          <w:szCs w:val="32"/>
        </w:rPr>
        <w:t>突发困难学生、生活困难学生</w:t>
      </w:r>
      <w:r>
        <w:rPr>
          <w:rFonts w:hint="eastAsia" w:ascii="仿宋_GB2312" w:hAnsi="宋体" w:eastAsia="仿宋_GB2312"/>
          <w:color w:val="000000"/>
          <w:sz w:val="28"/>
          <w:szCs w:val="32"/>
          <w:shd w:val="clear" w:color="auto" w:fill="FFFFFF"/>
        </w:rPr>
        <w:t>提交《</w:t>
      </w:r>
      <w:r>
        <w:rPr>
          <w:rFonts w:hint="eastAsia" w:ascii="仿宋_GB2312" w:hAnsi="宋体" w:eastAsia="仿宋_GB2312"/>
          <w:color w:val="000000"/>
          <w:sz w:val="28"/>
          <w:szCs w:val="32"/>
          <w:shd w:val="clear" w:color="auto" w:fill="FFFFFF"/>
          <w:lang w:eastAsia="zh-CN"/>
        </w:rPr>
        <w:t>福建师范大学经济学院学生</w:t>
      </w:r>
      <w:r>
        <w:rPr>
          <w:rFonts w:hint="eastAsia" w:ascii="仿宋_GB2312" w:hAnsi="宋体" w:eastAsia="仿宋_GB2312"/>
          <w:color w:val="000000"/>
          <w:sz w:val="28"/>
          <w:szCs w:val="32"/>
          <w:shd w:val="clear" w:color="auto" w:fill="FFFFFF"/>
        </w:rPr>
        <w:t>临时困难补助申请表》，并提供相关证明</w:t>
      </w:r>
      <w:r>
        <w:rPr>
          <w:rFonts w:hint="eastAsia" w:ascii="仿宋_GB2312" w:hAnsi="仿宋" w:eastAsia="仿宋_GB2312"/>
          <w:color w:val="000000"/>
          <w:sz w:val="28"/>
          <w:szCs w:val="32"/>
        </w:rPr>
        <w:t>材料；寒假返乡路费不足的家庭经济困难学生提交《</w:t>
      </w:r>
      <w:r>
        <w:rPr>
          <w:rFonts w:hint="eastAsia" w:ascii="仿宋_GB2312" w:hAnsi="宋体" w:eastAsia="仿宋_GB2312"/>
          <w:color w:val="000000"/>
          <w:sz w:val="28"/>
          <w:szCs w:val="32"/>
          <w:shd w:val="clear" w:color="auto" w:fill="FFFFFF"/>
          <w:lang w:eastAsia="zh-CN"/>
        </w:rPr>
        <w:t>福建师范大学经济学院学生</w:t>
      </w:r>
      <w:r>
        <w:rPr>
          <w:rFonts w:hint="eastAsia" w:ascii="仿宋_GB2312" w:hAnsi="仿宋" w:eastAsia="仿宋_GB2312"/>
          <w:color w:val="000000"/>
          <w:sz w:val="28"/>
          <w:szCs w:val="32"/>
        </w:rPr>
        <w:t>寒假返乡路费补助申请表》。</w:t>
      </w:r>
    </w:p>
    <w:p>
      <w:pPr>
        <w:shd w:val="solid" w:color="FFFFFF" w:fill="auto"/>
        <w:autoSpaceDN w:val="0"/>
        <w:adjustRightInd w:val="0"/>
        <w:snapToGrid w:val="0"/>
        <w:spacing w:line="560" w:lineRule="exact"/>
        <w:ind w:firstLine="560" w:firstLineChars="200"/>
        <w:rPr>
          <w:rFonts w:hint="eastAsia" w:ascii="仿宋_GB2312" w:hAnsi="仿宋" w:eastAsia="仿宋_GB2312"/>
          <w:color w:val="000000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（二）</w:t>
      </w:r>
      <w:r>
        <w:rPr>
          <w:rFonts w:hint="eastAsia" w:ascii="仿宋_GB2312" w:hAnsi="仿宋" w:eastAsia="仿宋_GB2312"/>
          <w:color w:val="000000"/>
          <w:sz w:val="28"/>
          <w:szCs w:val="32"/>
        </w:rPr>
        <w:t>班级评议。申请人所在班级班委充分评议，确认情况属实后提交年级。</w:t>
      </w:r>
    </w:p>
    <w:p>
      <w:pPr>
        <w:shd w:val="solid" w:color="FFFFFF" w:fill="auto"/>
        <w:autoSpaceDN w:val="0"/>
        <w:adjustRightInd w:val="0"/>
        <w:snapToGrid w:val="0"/>
        <w:spacing w:line="560" w:lineRule="exact"/>
        <w:ind w:firstLine="560" w:firstLineChars="200"/>
        <w:rPr>
          <w:rFonts w:hint="eastAsia"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（三）年级审核。申请人所在年级对申请材料进行审核，辅导员签署意见后送至学院团学事务办公室。</w:t>
      </w:r>
    </w:p>
    <w:p>
      <w:pPr>
        <w:shd w:val="solid" w:color="FFFFFF" w:fill="auto"/>
        <w:autoSpaceDN w:val="0"/>
        <w:adjustRightInd w:val="0"/>
        <w:snapToGrid w:val="0"/>
        <w:spacing w:line="56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28"/>
          <w:szCs w:val="32"/>
        </w:rPr>
        <w:t>（四）</w:t>
      </w:r>
      <w:r>
        <w:rPr>
          <w:rFonts w:hint="eastAsia" w:ascii="仿宋_GB2312" w:hAnsi="宋体" w:eastAsia="仿宋_GB2312"/>
          <w:color w:val="000000"/>
          <w:sz w:val="28"/>
          <w:szCs w:val="32"/>
          <w:shd w:val="clear" w:color="auto" w:fill="FFFFFF"/>
        </w:rPr>
        <w:t>学院审批。学院对申请人提交的申请材料进行审批，并将拟补助名单和补助金额在学院官网公示3个工作日。</w:t>
      </w:r>
    </w:p>
    <w:p>
      <w:pPr>
        <w:shd w:val="solid" w:color="FFFFFF" w:fill="auto"/>
        <w:autoSpaceDN w:val="0"/>
        <w:adjustRightInd w:val="0"/>
        <w:snapToGrid w:val="0"/>
        <w:spacing w:line="560" w:lineRule="exact"/>
        <w:ind w:firstLine="560" w:firstLineChars="200"/>
        <w:rPr>
          <w:rFonts w:ascii="仿宋_GB2312" w:hAnsi="宋体" w:eastAsia="仿宋_GB2312"/>
          <w:color w:val="000000"/>
          <w:sz w:val="28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color w:val="000000"/>
          <w:sz w:val="28"/>
          <w:szCs w:val="32"/>
          <w:shd w:val="clear" w:color="auto" w:fill="FFFFFF"/>
        </w:rPr>
        <w:t>（五）补助发放。公示无异议后，学院通过银行转账等方式将补助金发放到学生本人建行账户。</w:t>
      </w:r>
    </w:p>
    <w:p>
      <w:pPr>
        <w:shd w:val="solid" w:color="FFFFFF" w:fill="auto"/>
        <w:autoSpaceDN w:val="0"/>
        <w:adjustRightInd w:val="0"/>
        <w:snapToGrid w:val="0"/>
        <w:spacing w:line="560" w:lineRule="exact"/>
        <w:ind w:firstLine="560" w:firstLineChars="200"/>
        <w:rPr>
          <w:rFonts w:hint="eastAsia" w:ascii="黑体" w:hAnsi="黑体" w:eastAsia="黑体"/>
          <w:color w:val="000000"/>
          <w:sz w:val="28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28"/>
          <w:szCs w:val="32"/>
          <w:shd w:val="clear" w:color="auto" w:fill="FFFFFF"/>
        </w:rPr>
        <w:t>五、监督管理</w:t>
      </w:r>
    </w:p>
    <w:p>
      <w:pPr>
        <w:shd w:val="solid" w:color="FFFFFF" w:fill="auto"/>
        <w:autoSpaceDN w:val="0"/>
        <w:adjustRightInd w:val="0"/>
        <w:snapToGrid w:val="0"/>
        <w:spacing w:line="56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32"/>
        </w:rPr>
      </w:pPr>
      <w:r>
        <w:rPr>
          <w:rFonts w:hint="eastAsia" w:ascii="仿宋_GB2312" w:hAnsi="宋体" w:eastAsia="仿宋_GB2312"/>
          <w:color w:val="000000"/>
          <w:sz w:val="28"/>
          <w:szCs w:val="32"/>
        </w:rPr>
        <w:t>（一）</w:t>
      </w:r>
      <w:r>
        <w:rPr>
          <w:rFonts w:hint="eastAsia" w:ascii="仿宋_GB2312" w:hAnsi="宋体" w:eastAsia="仿宋_GB2312"/>
          <w:color w:val="000000"/>
          <w:sz w:val="28"/>
          <w:szCs w:val="32"/>
          <w:shd w:val="clear" w:color="auto" w:fill="FFFFFF"/>
        </w:rPr>
        <w:t>凡发现学生在申报过程中弄虚作假的，学院终止资助或收回资助款。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560" w:firstLineChars="200"/>
        <w:rPr>
          <w:rFonts w:hint="eastAsia" w:ascii="仿宋_GB2312" w:eastAsia="仿宋_GB2312" w:cs="Times New Roman"/>
          <w:color w:val="000000"/>
          <w:sz w:val="28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sz w:val="28"/>
          <w:szCs w:val="32"/>
        </w:rPr>
        <w:t>（二）对骗取、套取、虚报、挪用</w:t>
      </w:r>
      <w:r>
        <w:rPr>
          <w:rFonts w:hint="eastAsia" w:ascii="仿宋_GB2312" w:eastAsia="仿宋_GB2312" w:cs="Times New Roman"/>
          <w:color w:val="000000"/>
          <w:sz w:val="28"/>
          <w:szCs w:val="32"/>
          <w:shd w:val="clear" w:color="auto" w:fill="FFFFFF"/>
        </w:rPr>
        <w:t>资金的行为，依法追究个人的法律责任。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560" w:firstLineChars="200"/>
        <w:rPr>
          <w:rFonts w:ascii="仿宋_GB2312" w:eastAsia="仿宋_GB2312" w:cs="Times New Roman"/>
          <w:color w:val="000000"/>
          <w:sz w:val="28"/>
          <w:szCs w:val="32"/>
          <w:shd w:val="clear" w:color="auto" w:fill="FFFFFF"/>
        </w:rPr>
      </w:pPr>
      <w:r>
        <w:rPr>
          <w:rFonts w:hint="eastAsia" w:ascii="仿宋_GB2312" w:eastAsia="仿宋_GB2312" w:cs="Times New Roman"/>
          <w:color w:val="000000"/>
          <w:sz w:val="28"/>
          <w:szCs w:val="32"/>
          <w:shd w:val="clear" w:color="auto" w:fill="FFFFFF"/>
        </w:rPr>
        <w:t>（三）学院临时困难补助资金</w:t>
      </w:r>
      <w:r>
        <w:rPr>
          <w:rFonts w:hint="eastAsia" w:ascii="仿宋" w:hAnsi="仿宋" w:eastAsia="仿宋"/>
          <w:color w:val="000000"/>
          <w:sz w:val="30"/>
          <w:szCs w:val="30"/>
        </w:rPr>
        <w:t>接受学校相关部门检查和监督。</w:t>
      </w:r>
    </w:p>
    <w:p>
      <w:pPr>
        <w:pStyle w:val="2"/>
        <w:spacing w:after="0" w:line="560" w:lineRule="exact"/>
        <w:ind w:firstLine="618" w:firstLineChars="221"/>
        <w:jc w:val="both"/>
        <w:rPr>
          <w:rFonts w:ascii="黑体" w:hAnsi="黑体" w:eastAsia="黑体"/>
          <w:color w:val="000000"/>
          <w:sz w:val="28"/>
          <w:szCs w:val="32"/>
        </w:rPr>
      </w:pPr>
      <w:r>
        <w:rPr>
          <w:rFonts w:hint="eastAsia" w:ascii="黑体" w:hAnsi="黑体" w:eastAsia="黑体"/>
          <w:color w:val="000000"/>
          <w:sz w:val="28"/>
          <w:szCs w:val="32"/>
        </w:rPr>
        <w:t>六、本办法自发布之日起施行，由学院团学事务办公室负责解释。</w:t>
      </w:r>
    </w:p>
    <w:p>
      <w:pPr>
        <w:pStyle w:val="2"/>
        <w:spacing w:after="0" w:line="560" w:lineRule="exact"/>
        <w:jc w:val="both"/>
        <w:rPr>
          <w:rFonts w:hint="eastAsia" w:ascii="仿宋_GB2312" w:hAnsi="黑体" w:eastAsia="仿宋_GB2312"/>
          <w:color w:val="000000"/>
          <w:sz w:val="28"/>
          <w:szCs w:val="32"/>
        </w:rPr>
      </w:pPr>
      <w:r>
        <w:rPr>
          <w:rFonts w:ascii="黑体" w:hAnsi="黑体" w:eastAsia="黑体"/>
          <w:color w:val="000000"/>
          <w:sz w:val="28"/>
          <w:szCs w:val="32"/>
        </w:rPr>
        <w:br w:type="page"/>
      </w:r>
      <w:r>
        <w:rPr>
          <w:rFonts w:hint="eastAsia" w:ascii="仿宋_GB2312" w:hAnsi="黑体" w:eastAsia="仿宋_GB2312"/>
          <w:color w:val="000000"/>
          <w:sz w:val="28"/>
          <w:szCs w:val="32"/>
        </w:rPr>
        <w:t>附件：</w:t>
      </w:r>
    </w:p>
    <w:p>
      <w:pPr>
        <w:pStyle w:val="2"/>
        <w:spacing w:after="0" w:line="560" w:lineRule="exact"/>
        <w:jc w:val="center"/>
        <w:rPr>
          <w:rFonts w:hint="eastAsia" w:ascii="黑体" w:hAnsi="黑体" w:eastAsia="黑体" w:cstheme="minorBidi"/>
          <w:color w:val="000000"/>
          <w:kern w:val="2"/>
          <w:sz w:val="28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theme="minorBidi"/>
          <w:color w:val="000000"/>
          <w:kern w:val="2"/>
          <w:sz w:val="28"/>
          <w:szCs w:val="32"/>
          <w:shd w:val="clear" w:color="auto" w:fill="FFFFFF"/>
          <w:lang w:val="en-US" w:eastAsia="zh-CN" w:bidi="ar-SA"/>
        </w:rPr>
        <w:t>中国保险行业协会界定的三十六种重大疾病</w:t>
      </w:r>
    </w:p>
    <w:p>
      <w:pPr>
        <w:pStyle w:val="2"/>
        <w:spacing w:after="0" w:line="560" w:lineRule="exact"/>
        <w:ind w:firstLine="618" w:firstLineChars="221"/>
        <w:jc w:val="both"/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</w:pPr>
      <w:r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  <w:t>1.恶性肿瘤</w:t>
      </w:r>
    </w:p>
    <w:p>
      <w:pPr>
        <w:pStyle w:val="2"/>
        <w:spacing w:after="0" w:line="560" w:lineRule="exact"/>
        <w:ind w:firstLine="618" w:firstLineChars="221"/>
        <w:jc w:val="both"/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</w:pPr>
      <w:r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  <w:t>2.急性心肌梗塞</w:t>
      </w:r>
    </w:p>
    <w:p>
      <w:pPr>
        <w:pStyle w:val="2"/>
        <w:spacing w:after="0" w:line="560" w:lineRule="exact"/>
        <w:ind w:firstLine="618" w:firstLineChars="221"/>
        <w:jc w:val="both"/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</w:pPr>
      <w:r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  <w:t>3.脑中风后遗症——永久性的功能障碍</w:t>
      </w:r>
    </w:p>
    <w:p>
      <w:pPr>
        <w:pStyle w:val="2"/>
        <w:spacing w:after="0" w:line="560" w:lineRule="exact"/>
        <w:ind w:firstLine="618" w:firstLineChars="221"/>
        <w:jc w:val="both"/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</w:pPr>
      <w:r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  <w:t>4.重大器官移植术或造血干细胞移植术</w:t>
      </w:r>
    </w:p>
    <w:p>
      <w:pPr>
        <w:pStyle w:val="2"/>
        <w:spacing w:after="0" w:line="560" w:lineRule="exact"/>
        <w:ind w:firstLine="618" w:firstLineChars="221"/>
        <w:jc w:val="both"/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</w:pPr>
      <w:r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  <w:t>5.冠状动脉搭桥术（或称冠状动脉旁路移植术）</w:t>
      </w:r>
    </w:p>
    <w:p>
      <w:pPr>
        <w:pStyle w:val="2"/>
        <w:spacing w:after="0" w:line="560" w:lineRule="exact"/>
        <w:ind w:firstLine="618" w:firstLineChars="221"/>
        <w:jc w:val="both"/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</w:pPr>
      <w:r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  <w:t>6.终末期肾病（或称慢性肾功能衰竭尿毒症期）</w:t>
      </w:r>
    </w:p>
    <w:p>
      <w:pPr>
        <w:pStyle w:val="2"/>
        <w:spacing w:after="0" w:line="560" w:lineRule="exact"/>
        <w:ind w:firstLine="618" w:firstLineChars="221"/>
        <w:jc w:val="both"/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</w:pPr>
      <w:r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  <w:t>7.多个肢体缺失——完全性断离</w:t>
      </w:r>
    </w:p>
    <w:p>
      <w:pPr>
        <w:pStyle w:val="2"/>
        <w:spacing w:after="0" w:line="560" w:lineRule="exact"/>
        <w:ind w:firstLine="618" w:firstLineChars="221"/>
        <w:jc w:val="both"/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</w:pPr>
      <w:r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  <w:t>8.急性或亚急性重症肝炎</w:t>
      </w:r>
    </w:p>
    <w:p>
      <w:pPr>
        <w:pStyle w:val="2"/>
        <w:spacing w:after="0" w:line="560" w:lineRule="exact"/>
        <w:ind w:firstLine="618" w:firstLineChars="221"/>
        <w:jc w:val="both"/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</w:pPr>
      <w:r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  <w:t>9.良性脑肿瘤</w:t>
      </w:r>
    </w:p>
    <w:p>
      <w:pPr>
        <w:pStyle w:val="2"/>
        <w:spacing w:after="0" w:line="560" w:lineRule="exact"/>
        <w:ind w:firstLine="618" w:firstLineChars="221"/>
        <w:jc w:val="both"/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</w:pPr>
      <w:r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  <w:t>10.慢性肝功能衰竭失代偿期</w:t>
      </w:r>
    </w:p>
    <w:p>
      <w:pPr>
        <w:pStyle w:val="2"/>
        <w:spacing w:after="0" w:line="560" w:lineRule="exact"/>
        <w:ind w:firstLine="618" w:firstLineChars="221"/>
        <w:jc w:val="both"/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</w:pPr>
      <w:r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  <w:t>11.脑炎后遗症或脑膜炎后遗症——永久性的功能障碍</w:t>
      </w:r>
    </w:p>
    <w:p>
      <w:pPr>
        <w:pStyle w:val="2"/>
        <w:spacing w:after="0" w:line="560" w:lineRule="exact"/>
        <w:ind w:firstLine="618" w:firstLineChars="221"/>
        <w:jc w:val="both"/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</w:pPr>
      <w:r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  <w:t>12.深度昏迷——不包括酗酒或药物滥用所致</w:t>
      </w:r>
    </w:p>
    <w:p>
      <w:pPr>
        <w:pStyle w:val="2"/>
        <w:spacing w:after="0" w:line="560" w:lineRule="exact"/>
        <w:ind w:firstLine="618" w:firstLineChars="221"/>
        <w:jc w:val="both"/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</w:pPr>
      <w:r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  <w:t>13.双耳失聪——永久不可逆</w:t>
      </w:r>
    </w:p>
    <w:p>
      <w:pPr>
        <w:pStyle w:val="2"/>
        <w:spacing w:after="0" w:line="560" w:lineRule="exact"/>
        <w:ind w:firstLine="618" w:firstLineChars="221"/>
        <w:jc w:val="both"/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</w:pPr>
      <w:r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  <w:t>14.双目失明——永久不可逆</w:t>
      </w:r>
    </w:p>
    <w:p>
      <w:pPr>
        <w:pStyle w:val="2"/>
        <w:spacing w:after="0" w:line="560" w:lineRule="exact"/>
        <w:ind w:firstLine="618" w:firstLineChars="221"/>
        <w:jc w:val="both"/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</w:pPr>
      <w:r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  <w:t>15.瘫痪——永久完全</w:t>
      </w:r>
    </w:p>
    <w:p>
      <w:pPr>
        <w:pStyle w:val="2"/>
        <w:spacing w:after="0" w:line="560" w:lineRule="exact"/>
        <w:ind w:firstLine="618" w:firstLineChars="221"/>
        <w:jc w:val="both"/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</w:pPr>
      <w:r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  <w:t>16.心脏瓣膜手术</w:t>
      </w:r>
    </w:p>
    <w:p>
      <w:pPr>
        <w:pStyle w:val="2"/>
        <w:spacing w:after="0" w:line="560" w:lineRule="exact"/>
        <w:ind w:firstLine="618" w:firstLineChars="221"/>
        <w:jc w:val="both"/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</w:pPr>
      <w:r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  <w:t>17.严重阿尔茨海默病——自主生活能力完全丧失</w:t>
      </w:r>
    </w:p>
    <w:p>
      <w:pPr>
        <w:pStyle w:val="2"/>
        <w:spacing w:after="0" w:line="560" w:lineRule="exact"/>
        <w:ind w:firstLine="618" w:firstLineChars="221"/>
        <w:jc w:val="both"/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</w:pPr>
      <w:r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  <w:t>18.严重脑损伤——永久性的功能障碍</w:t>
      </w:r>
    </w:p>
    <w:p>
      <w:pPr>
        <w:pStyle w:val="2"/>
        <w:spacing w:after="0" w:line="560" w:lineRule="exact"/>
        <w:ind w:firstLine="618" w:firstLineChars="221"/>
        <w:jc w:val="both"/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</w:pPr>
      <w:r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  <w:t>19.严重帕金森病——自主生活能力完全丧失</w:t>
      </w:r>
    </w:p>
    <w:p>
      <w:pPr>
        <w:pStyle w:val="2"/>
        <w:spacing w:after="0" w:line="560" w:lineRule="exact"/>
        <w:ind w:firstLine="618" w:firstLineChars="221"/>
        <w:jc w:val="both"/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</w:pPr>
      <w:r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  <w:t>20.严重Ⅲ度烧伤——至少达体表面积的20％</w:t>
      </w:r>
    </w:p>
    <w:p>
      <w:pPr>
        <w:pStyle w:val="2"/>
        <w:spacing w:after="0" w:line="560" w:lineRule="exact"/>
        <w:ind w:firstLine="618" w:firstLineChars="221"/>
        <w:jc w:val="both"/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</w:pPr>
      <w:r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  <w:t>21.严重原发性肺动脉高压——有心力衰竭表现</w:t>
      </w:r>
    </w:p>
    <w:p>
      <w:pPr>
        <w:pStyle w:val="2"/>
        <w:spacing w:after="0" w:line="560" w:lineRule="exact"/>
        <w:ind w:firstLine="618" w:firstLineChars="221"/>
        <w:jc w:val="both"/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</w:pPr>
      <w:r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  <w:t>22.严重运动神经元病——自主生活能力完全丧失</w:t>
      </w:r>
    </w:p>
    <w:p>
      <w:pPr>
        <w:pStyle w:val="2"/>
        <w:spacing w:after="0" w:line="560" w:lineRule="exact"/>
        <w:ind w:firstLine="618" w:firstLineChars="221"/>
        <w:jc w:val="both"/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</w:pPr>
      <w:r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  <w:t>23.语言能力丧失——完全丧失</w:t>
      </w:r>
    </w:p>
    <w:p>
      <w:pPr>
        <w:pStyle w:val="2"/>
        <w:spacing w:after="0" w:line="560" w:lineRule="exact"/>
        <w:ind w:firstLine="618" w:firstLineChars="221"/>
        <w:jc w:val="both"/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</w:pPr>
      <w:r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  <w:t>24.重型再生障碍性贫血</w:t>
      </w:r>
    </w:p>
    <w:p>
      <w:pPr>
        <w:pStyle w:val="2"/>
        <w:spacing w:after="0" w:line="560" w:lineRule="exact"/>
        <w:ind w:firstLine="618" w:firstLineChars="221"/>
        <w:jc w:val="both"/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</w:pPr>
      <w:r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  <w:t>25.主动脉手术——须开胸或开腹手术</w:t>
      </w:r>
    </w:p>
    <w:p>
      <w:pPr>
        <w:pStyle w:val="2"/>
        <w:spacing w:after="0" w:line="560" w:lineRule="exact"/>
        <w:ind w:firstLine="618" w:firstLineChars="221"/>
        <w:jc w:val="both"/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</w:pPr>
      <w:r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  <w:t>26.多发性硬化症</w:t>
      </w:r>
    </w:p>
    <w:p>
      <w:pPr>
        <w:pStyle w:val="2"/>
        <w:spacing w:after="0" w:line="560" w:lineRule="exact"/>
        <w:ind w:firstLine="618" w:firstLineChars="221"/>
        <w:jc w:val="both"/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</w:pPr>
      <w:r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  <w:t>27.经输血导致的人类免疫缺陷病毒感染</w:t>
      </w:r>
    </w:p>
    <w:p>
      <w:pPr>
        <w:pStyle w:val="2"/>
        <w:spacing w:after="0" w:line="560" w:lineRule="exact"/>
        <w:ind w:firstLine="618" w:firstLineChars="221"/>
        <w:jc w:val="both"/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</w:pPr>
      <w:r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  <w:t>28.植物人</w:t>
      </w:r>
    </w:p>
    <w:p>
      <w:pPr>
        <w:pStyle w:val="2"/>
        <w:spacing w:after="0" w:line="560" w:lineRule="exact"/>
        <w:ind w:firstLine="618" w:firstLineChars="221"/>
        <w:jc w:val="both"/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</w:pPr>
      <w:r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  <w:t>29.系统性红斑狼疮</w:t>
      </w:r>
    </w:p>
    <w:p>
      <w:pPr>
        <w:pStyle w:val="2"/>
        <w:spacing w:after="0" w:line="560" w:lineRule="exact"/>
        <w:ind w:firstLine="618" w:firstLineChars="221"/>
        <w:jc w:val="both"/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</w:pPr>
      <w:r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  <w:t>30.胰岛素依赖型糖尿病（Ｉ型糖尿病）</w:t>
      </w:r>
    </w:p>
    <w:p>
      <w:pPr>
        <w:pStyle w:val="2"/>
        <w:spacing w:after="0" w:line="560" w:lineRule="exact"/>
        <w:ind w:firstLine="618" w:firstLineChars="221"/>
        <w:jc w:val="both"/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</w:pPr>
      <w:r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  <w:t>31.原发性心肌病</w:t>
      </w:r>
    </w:p>
    <w:p>
      <w:pPr>
        <w:pStyle w:val="2"/>
        <w:spacing w:after="0" w:line="560" w:lineRule="exact"/>
        <w:ind w:firstLine="618" w:firstLineChars="221"/>
        <w:jc w:val="both"/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</w:pPr>
      <w:r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  <w:t>32.重症肌无力</w:t>
      </w:r>
    </w:p>
    <w:p>
      <w:pPr>
        <w:pStyle w:val="2"/>
        <w:spacing w:after="0" w:line="560" w:lineRule="exact"/>
        <w:ind w:firstLine="618" w:firstLineChars="221"/>
        <w:jc w:val="both"/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</w:pPr>
      <w:r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  <w:t>33.急性坏死性胰腺炎</w:t>
      </w:r>
    </w:p>
    <w:p>
      <w:pPr>
        <w:pStyle w:val="2"/>
        <w:spacing w:after="0" w:line="560" w:lineRule="exact"/>
        <w:ind w:firstLine="618" w:firstLineChars="221"/>
        <w:jc w:val="both"/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</w:pPr>
      <w:r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  <w:t>34.坏死性筋膜炎</w:t>
      </w:r>
    </w:p>
    <w:p>
      <w:pPr>
        <w:pStyle w:val="2"/>
        <w:spacing w:after="0" w:line="560" w:lineRule="exact"/>
        <w:ind w:firstLine="618" w:firstLineChars="221"/>
        <w:jc w:val="both"/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</w:pPr>
      <w:r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  <w:t>35.终末期肺病</w:t>
      </w:r>
    </w:p>
    <w:p>
      <w:pPr>
        <w:pStyle w:val="2"/>
        <w:spacing w:after="0" w:line="560" w:lineRule="exact"/>
        <w:ind w:firstLine="618" w:firstLineChars="221"/>
        <w:jc w:val="both"/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</w:pPr>
      <w:r>
        <w:rPr>
          <w:rFonts w:hint="eastAsia" w:ascii="仿宋_GB2312" w:hAnsi="仿宋" w:eastAsia="仿宋_GB2312" w:cstheme="minorBidi"/>
          <w:color w:val="000000"/>
          <w:kern w:val="2"/>
          <w:sz w:val="28"/>
          <w:szCs w:val="32"/>
          <w:lang w:val="en-US" w:eastAsia="zh-CN" w:bidi="ar-SA"/>
        </w:rPr>
        <w:t>36.严重类风湿性关节炎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黑体"/>
    <w:panose1 w:val="020106010300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24F05"/>
    <w:rsid w:val="1DED39CD"/>
    <w:rsid w:val="40F2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iPriority w:val="0"/>
    <w:pPr>
      <w:spacing w:before="0" w:after="120" w:line="480" w:lineRule="auto"/>
      <w:ind w:left="0" w:right="0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2018-01-22T08:08:00Z</dcterms:created>
  <dc:creator>游鹏</dc:creator>
  <cp:lastModifiedBy>游鹏</cp:lastModifiedBy>
  <dcterms:modified xsi:type="dcterms:W3CDTF">2018-01-22T08:14:55Z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