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50EE9" w14:textId="77777777" w:rsidR="00D12C1F" w:rsidRDefault="00D12C1F" w:rsidP="00D12C1F">
      <w:pPr>
        <w:widowControl/>
        <w:tabs>
          <w:tab w:val="left" w:pos="360"/>
          <w:tab w:val="left" w:pos="540"/>
        </w:tabs>
        <w:spacing w:line="360" w:lineRule="exact"/>
        <w:rPr>
          <w:rFonts w:ascii="宋体" w:hAnsi="宋体" w:cs="宋体" w:hint="eastAsia"/>
          <w:kern w:val="1"/>
          <w:sz w:val="32"/>
          <w:szCs w:val="32"/>
        </w:rPr>
      </w:pPr>
      <w:r>
        <w:rPr>
          <w:rFonts w:ascii="宋体" w:hAnsi="宋体" w:cs="宋体" w:hint="eastAsia"/>
          <w:kern w:val="1"/>
          <w:sz w:val="32"/>
          <w:szCs w:val="32"/>
        </w:rPr>
        <w:t>附件：</w:t>
      </w:r>
    </w:p>
    <w:p w14:paraId="2F19EC78" w14:textId="77777777" w:rsidR="00D12C1F" w:rsidRDefault="00D12C1F" w:rsidP="00D12C1F">
      <w:pPr>
        <w:spacing w:line="460" w:lineRule="exact"/>
        <w:jc w:val="center"/>
        <w:rPr>
          <w:rFonts w:ascii="宋体" w:hAnsi="宋体" w:cs="宋体" w:hint="eastAsia"/>
          <w:kern w:val="1"/>
          <w:sz w:val="32"/>
          <w:szCs w:val="32"/>
        </w:rPr>
      </w:pPr>
      <w:r>
        <w:rPr>
          <w:rFonts w:ascii="宋体" w:hAnsi="宋体" w:cs="宋体" w:hint="eastAsia"/>
          <w:kern w:val="1"/>
          <w:sz w:val="32"/>
          <w:szCs w:val="32"/>
        </w:rPr>
        <w:t>2020年研究生科技创新主题征文获奖名单</w:t>
      </w:r>
    </w:p>
    <w:p w14:paraId="109179C2" w14:textId="77777777" w:rsidR="00D12C1F" w:rsidRDefault="00D12C1F" w:rsidP="00D12C1F">
      <w:pPr>
        <w:widowControl/>
        <w:tabs>
          <w:tab w:val="left" w:pos="360"/>
          <w:tab w:val="left" w:pos="540"/>
        </w:tabs>
        <w:spacing w:line="360" w:lineRule="exact"/>
        <w:rPr>
          <w:rFonts w:ascii="仿宋" w:eastAsia="仿宋" w:hAnsi="仿宋" w:cs="宋体" w:hint="eastAsia"/>
          <w:b/>
          <w:kern w:val="0"/>
          <w:sz w:val="28"/>
          <w:szCs w:val="28"/>
        </w:rPr>
      </w:pPr>
    </w:p>
    <w:p w14:paraId="37F8C9DD" w14:textId="77777777" w:rsidR="00D12C1F" w:rsidRDefault="00D12C1F" w:rsidP="00D12C1F">
      <w:pPr>
        <w:spacing w:line="420" w:lineRule="exact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一等奖（</w:t>
      </w:r>
      <w:r>
        <w:rPr>
          <w:rFonts w:hint="eastAsia"/>
          <w:b/>
          <w:color w:val="000000"/>
          <w:sz w:val="28"/>
          <w:szCs w:val="28"/>
        </w:rPr>
        <w:t>3</w:t>
      </w:r>
      <w:r>
        <w:rPr>
          <w:rFonts w:hint="eastAsia"/>
          <w:b/>
          <w:color w:val="000000"/>
          <w:sz w:val="28"/>
          <w:szCs w:val="28"/>
        </w:rPr>
        <w:t>名）</w:t>
      </w:r>
    </w:p>
    <w:p w14:paraId="5E64FA93" w14:textId="77777777" w:rsidR="00D12C1F" w:rsidRDefault="00D12C1F" w:rsidP="00D12C1F">
      <w:pPr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1、赵  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鑫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 xml:space="preserve"> 中国城市水资源高效利用的时空特征及其影响因素</w:t>
      </w:r>
    </w:p>
    <w:p w14:paraId="62EDCAB1" w14:textId="77777777" w:rsidR="00D12C1F" w:rsidRDefault="00D12C1F" w:rsidP="00D12C1F">
      <w:pPr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2、汪  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宸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 xml:space="preserve"> 房地产泡沫是否加剧了工业“低技术锁定”？</w:t>
      </w:r>
    </w:p>
    <w:p w14:paraId="5785DAB7" w14:textId="77777777" w:rsidR="00D12C1F" w:rsidRDefault="00D12C1F" w:rsidP="00D12C1F">
      <w:pPr>
        <w:jc w:val="center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——来自中国大中型工业企业的证据</w:t>
      </w:r>
    </w:p>
    <w:p w14:paraId="45248655" w14:textId="77777777" w:rsidR="00D12C1F" w:rsidRDefault="00D12C1F" w:rsidP="00D12C1F">
      <w:pPr>
        <w:numPr>
          <w:ilvl w:val="0"/>
          <w:numId w:val="5"/>
        </w:numPr>
        <w:ind w:left="2240" w:hangingChars="800" w:hanging="224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马晓伟 绿色金融对能源高效利用的影响研究</w:t>
      </w:r>
    </w:p>
    <w:p w14:paraId="25423B47" w14:textId="77777777" w:rsidR="00D12C1F" w:rsidRDefault="00D12C1F" w:rsidP="00D12C1F">
      <w:pPr>
        <w:ind w:leftChars="-800" w:left="-1680" w:firstLineChars="1600" w:firstLine="448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——基于中国绿色信贷政策的准自然实验</w:t>
      </w:r>
    </w:p>
    <w:p w14:paraId="78E8E8CF" w14:textId="77777777" w:rsidR="00D12C1F" w:rsidRDefault="00D12C1F" w:rsidP="00D12C1F">
      <w:pPr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二等奖（</w:t>
      </w:r>
      <w:r>
        <w:rPr>
          <w:rFonts w:hint="eastAsia"/>
          <w:b/>
          <w:color w:val="000000"/>
          <w:sz w:val="28"/>
          <w:szCs w:val="28"/>
        </w:rPr>
        <w:t>6</w:t>
      </w:r>
      <w:r>
        <w:rPr>
          <w:rFonts w:hint="eastAsia"/>
          <w:b/>
          <w:color w:val="000000"/>
          <w:sz w:val="28"/>
          <w:szCs w:val="28"/>
        </w:rPr>
        <w:t>名）</w:t>
      </w:r>
    </w:p>
    <w:p w14:paraId="1A383B1F" w14:textId="77777777" w:rsidR="00D12C1F" w:rsidRDefault="00D12C1F" w:rsidP="00D12C1F">
      <w:pPr>
        <w:ind w:left="3080" w:hangingChars="1100" w:hanging="308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1、石懿、陈煌鑫  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中国碳排放权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交易的政策效应及影响机制研究</w:t>
      </w:r>
    </w:p>
    <w:p w14:paraId="7A40D9B8" w14:textId="77777777" w:rsidR="00D12C1F" w:rsidRDefault="00D12C1F" w:rsidP="00D12C1F">
      <w:pPr>
        <w:ind w:left="3080" w:hangingChars="1100" w:hanging="308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2、陈冠南 大股东持股比例与股价崩盘风险的实证研究</w:t>
      </w:r>
    </w:p>
    <w:p w14:paraId="24ED504C" w14:textId="77777777" w:rsidR="00D12C1F" w:rsidRDefault="00D12C1F" w:rsidP="00D12C1F">
      <w:pPr>
        <w:ind w:firstLineChars="1000" w:firstLine="280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——来自我国 A 股上市公司的证据</w:t>
      </w:r>
    </w:p>
    <w:p w14:paraId="3F2E2F2E" w14:textId="77777777" w:rsidR="00D12C1F" w:rsidRDefault="00D12C1F" w:rsidP="00D12C1F">
      <w:pPr>
        <w:ind w:left="3080" w:hangingChars="1100" w:hanging="308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3、陈平花、马晓伟 自然资源资产离任审计制度对水污染防治效应究</w:t>
      </w:r>
    </w:p>
    <w:p w14:paraId="69D4BAB2" w14:textId="77777777" w:rsidR="00D12C1F" w:rsidRDefault="00D12C1F" w:rsidP="00D12C1F">
      <w:pPr>
        <w:ind w:left="2520" w:hangingChars="900" w:hanging="252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4、吴才添、陈煌鑫 生态文明试验区资源环境承载力及其影响因素研究：以福建省为例</w:t>
      </w:r>
    </w:p>
    <w:p w14:paraId="210B2757" w14:textId="77777777" w:rsidR="00D12C1F" w:rsidRDefault="00D12C1F" w:rsidP="00D12C1F">
      <w:pPr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5、肖  莲 交通基础设施、技术创新与空气污染</w:t>
      </w:r>
    </w:p>
    <w:p w14:paraId="43F104EE" w14:textId="77777777" w:rsidR="00D12C1F" w:rsidRDefault="00D12C1F" w:rsidP="00D12C1F">
      <w:pPr>
        <w:ind w:firstLineChars="1000" w:firstLine="280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——基于中介效应的检验</w:t>
      </w:r>
    </w:p>
    <w:p w14:paraId="1056ED83" w14:textId="77777777" w:rsidR="00D12C1F" w:rsidRDefault="00D12C1F" w:rsidP="00D12C1F">
      <w:pPr>
        <w:ind w:left="1400" w:hangingChars="500" w:hanging="140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6、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廖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 xml:space="preserve">  萌 中日第三方市场合作:动力、挑战与前景</w:t>
      </w:r>
    </w:p>
    <w:p w14:paraId="71E28644" w14:textId="77777777" w:rsidR="00D12C1F" w:rsidRDefault="00D12C1F" w:rsidP="00D12C1F">
      <w:pPr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三等奖（</w:t>
      </w:r>
      <w:r>
        <w:rPr>
          <w:rFonts w:hint="eastAsia"/>
          <w:b/>
          <w:color w:val="000000"/>
          <w:sz w:val="28"/>
          <w:szCs w:val="28"/>
        </w:rPr>
        <w:t>9</w:t>
      </w:r>
      <w:r>
        <w:rPr>
          <w:rFonts w:hint="eastAsia"/>
          <w:b/>
          <w:color w:val="000000"/>
          <w:sz w:val="28"/>
          <w:szCs w:val="28"/>
        </w:rPr>
        <w:t>名）</w:t>
      </w:r>
    </w:p>
    <w:p w14:paraId="1A45CA14" w14:textId="77777777" w:rsidR="00D12C1F" w:rsidRDefault="00D12C1F" w:rsidP="00D12C1F">
      <w:pPr>
        <w:widowControl/>
        <w:numPr>
          <w:ilvl w:val="0"/>
          <w:numId w:val="6"/>
        </w:numPr>
        <w:ind w:left="1680" w:hangingChars="600" w:hanging="168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扶丹红 空气污染、外商直接投资与技术创新 </w:t>
      </w:r>
    </w:p>
    <w:p w14:paraId="02661FFC" w14:textId="77777777" w:rsidR="00D12C1F" w:rsidRDefault="00D12C1F" w:rsidP="00D12C1F">
      <w:pPr>
        <w:widowControl/>
        <w:ind w:leftChars="-600" w:left="-1260" w:firstLineChars="1300" w:firstLine="364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——基于中介效应的检验</w:t>
      </w:r>
    </w:p>
    <w:p w14:paraId="22E5BB4C" w14:textId="77777777" w:rsidR="00D12C1F" w:rsidRDefault="00D12C1F" w:rsidP="00D12C1F">
      <w:pPr>
        <w:widowControl/>
        <w:ind w:left="1400" w:hangingChars="500" w:hanging="140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2、董小卿 全面创新改革试验对区域创新能力的影响效应及其传导机制研究</w:t>
      </w:r>
    </w:p>
    <w:p w14:paraId="624F27A7" w14:textId="77777777" w:rsidR="00D12C1F" w:rsidRDefault="00D12C1F" w:rsidP="00D12C1F">
      <w:pPr>
        <w:widowControl/>
        <w:ind w:left="1680" w:hangingChars="600" w:hanging="168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>3、杨永辉 浙江省乡村“三生”空间功能耦合协调的时空特征分析</w:t>
      </w:r>
    </w:p>
    <w:p w14:paraId="11B128BB" w14:textId="77777777" w:rsidR="00D12C1F" w:rsidRDefault="00D12C1F" w:rsidP="00D12C1F">
      <w:pPr>
        <w:widowControl/>
        <w:ind w:left="1680" w:hangingChars="600" w:hanging="168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4、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卿光鹏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 xml:space="preserve"> 实施战略性新兴产业政策促进企业创新了吗？</w:t>
      </w:r>
    </w:p>
    <w:p w14:paraId="54745976" w14:textId="77777777" w:rsidR="00D12C1F" w:rsidRDefault="00D12C1F" w:rsidP="00D12C1F">
      <w:pPr>
        <w:widowControl/>
        <w:ind w:leftChars="798" w:left="1676" w:firstLineChars="400" w:firstLine="112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——基于双重差分模型的分析 </w:t>
      </w:r>
    </w:p>
    <w:p w14:paraId="0E98E14E" w14:textId="77777777" w:rsidR="00D12C1F" w:rsidRDefault="00D12C1F" w:rsidP="00D12C1F">
      <w:pPr>
        <w:widowControl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5、谢  颖 直播营销感知互动性对冲动购买意愿的影响</w:t>
      </w:r>
    </w:p>
    <w:p w14:paraId="1A083439" w14:textId="77777777" w:rsidR="00D12C1F" w:rsidRDefault="00D12C1F" w:rsidP="00D12C1F">
      <w:pPr>
        <w:widowControl/>
        <w:ind w:left="1680" w:hangingChars="600" w:hanging="168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6、张霖、储震 中国省域楼市泡沫的复组合测度及时空演变分析 </w:t>
      </w:r>
    </w:p>
    <w:p w14:paraId="47C81BBD" w14:textId="77777777" w:rsidR="00D12C1F" w:rsidRDefault="00D12C1F" w:rsidP="00D12C1F">
      <w:pPr>
        <w:widowControl/>
        <w:ind w:leftChars="798" w:left="1676" w:firstLineChars="400" w:firstLine="112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——基于新型泡沫测度与 ESDA 技术</w:t>
      </w:r>
    </w:p>
    <w:p w14:paraId="62DD01DE" w14:textId="77777777" w:rsidR="00D12C1F" w:rsidRDefault="00D12C1F" w:rsidP="00D12C1F">
      <w:pPr>
        <w:widowControl/>
        <w:numPr>
          <w:ilvl w:val="0"/>
          <w:numId w:val="7"/>
        </w:numPr>
        <w:ind w:left="1680" w:hangingChars="600" w:hanging="168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李雅琳 环境规制对绿色全要素生产率的影响</w:t>
      </w:r>
    </w:p>
    <w:p w14:paraId="539D842E" w14:textId="77777777" w:rsidR="00D12C1F" w:rsidRDefault="00D12C1F" w:rsidP="00D12C1F">
      <w:pPr>
        <w:widowControl/>
        <w:ind w:leftChars="-600" w:left="-1260" w:firstLineChars="600" w:firstLine="168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——基于金融发展中介效应的检验</w:t>
      </w:r>
    </w:p>
    <w:p w14:paraId="5CE4AD14" w14:textId="77777777" w:rsidR="00D12C1F" w:rsidRDefault="00D12C1F" w:rsidP="00D12C1F">
      <w:pPr>
        <w:widowControl/>
        <w:ind w:left="1680" w:hangingChars="600" w:hanging="168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8、陈瑜浩 人口年龄结构对家庭金融资产配置的影响研究 </w:t>
      </w:r>
    </w:p>
    <w:p w14:paraId="4BD0C656" w14:textId="77777777" w:rsidR="00D12C1F" w:rsidRDefault="00D12C1F" w:rsidP="00D12C1F">
      <w:pPr>
        <w:widowControl/>
        <w:ind w:firstLineChars="1000" w:firstLine="280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——基于生命周期理论的探讨</w:t>
      </w:r>
    </w:p>
    <w:p w14:paraId="2355A491" w14:textId="77777777" w:rsidR="00D12C1F" w:rsidRDefault="00D12C1F" w:rsidP="00D12C1F">
      <w:pPr>
        <w:widowControl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9、陈林梅 基于生态位理论的物流业竞争力分析                </w:t>
      </w:r>
    </w:p>
    <w:p w14:paraId="2797018E" w14:textId="77777777" w:rsidR="00D12C1F" w:rsidRDefault="00D12C1F" w:rsidP="00D12C1F">
      <w:pPr>
        <w:widowControl/>
        <w:ind w:leftChars="-600" w:left="-1260" w:firstLineChars="1500" w:firstLine="420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——以长江经济带为例</w:t>
      </w:r>
    </w:p>
    <w:p w14:paraId="4E4640F1" w14:textId="77777777" w:rsidR="000D7876" w:rsidRDefault="000D7876"/>
    <w:sectPr w:rsidR="000D7876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FCF65" w14:textId="77777777" w:rsidR="008E3735" w:rsidRDefault="008E3735" w:rsidP="00D12C1F">
      <w:r>
        <w:separator/>
      </w:r>
    </w:p>
  </w:endnote>
  <w:endnote w:type="continuationSeparator" w:id="0">
    <w:p w14:paraId="2D0117BB" w14:textId="77777777" w:rsidR="008E3735" w:rsidRDefault="008E3735" w:rsidP="00D1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D055F" w14:textId="77777777" w:rsidR="00D12C1F" w:rsidRDefault="00D12C1F">
    <w:pPr>
      <w:pStyle w:val="a5"/>
      <w:ind w:right="525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7C42C" w14:textId="77777777" w:rsidR="00D12C1F" w:rsidRDefault="00D12C1F">
    <w:pPr>
      <w:pStyle w:val="a5"/>
      <w:ind w:right="525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2B94A" w14:textId="77777777" w:rsidR="00D12C1F" w:rsidRDefault="00D12C1F">
    <w:pPr>
      <w:pStyle w:val="a5"/>
      <w:ind w:right="52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315AA" w14:textId="77777777" w:rsidR="008E3735" w:rsidRDefault="008E3735" w:rsidP="00D12C1F">
      <w:r>
        <w:separator/>
      </w:r>
    </w:p>
  </w:footnote>
  <w:footnote w:type="continuationSeparator" w:id="0">
    <w:p w14:paraId="316A1ECD" w14:textId="77777777" w:rsidR="008E3735" w:rsidRDefault="008E3735" w:rsidP="00D12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4BB80D0"/>
    <w:multiLevelType w:val="singleLevel"/>
    <w:tmpl w:val="A4BB80D0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E2BDD600"/>
    <w:multiLevelType w:val="singleLevel"/>
    <w:tmpl w:val="E2BDD600"/>
    <w:lvl w:ilvl="0">
      <w:start w:val="7"/>
      <w:numFmt w:val="decimal"/>
      <w:suff w:val="nothing"/>
      <w:lvlText w:val="%1、"/>
      <w:lvlJc w:val="left"/>
    </w:lvl>
  </w:abstractNum>
  <w:abstractNum w:abstractNumId="2" w15:restartNumberingAfterBreak="0">
    <w:nsid w:val="1C0138A0"/>
    <w:multiLevelType w:val="singleLevel"/>
    <w:tmpl w:val="1C0138A0"/>
    <w:lvl w:ilvl="0">
      <w:start w:val="3"/>
      <w:numFmt w:val="decimal"/>
      <w:suff w:val="nothing"/>
      <w:lvlText w:val="%1、"/>
      <w:lvlJc w:val="left"/>
    </w:lvl>
  </w:abstractNum>
  <w:abstractNum w:abstractNumId="3" w15:restartNumberingAfterBreak="0">
    <w:nsid w:val="451E4528"/>
    <w:multiLevelType w:val="hybridMultilevel"/>
    <w:tmpl w:val="7D189DE0"/>
    <w:lvl w:ilvl="0" w:tplc="2546736E">
      <w:start w:val="1"/>
      <w:numFmt w:val="japaneseCounting"/>
      <w:pStyle w:val="2"/>
      <w:lvlText w:val="（%1）"/>
      <w:lvlJc w:val="left"/>
      <w:pPr>
        <w:ind w:left="1854" w:hanging="720"/>
      </w:pPr>
      <w:rPr>
        <w:rFonts w:hint="default"/>
      </w:rPr>
    </w:lvl>
    <w:lvl w:ilvl="1" w:tplc="792881C2">
      <w:start w:val="1"/>
      <w:numFmt w:val="decimal"/>
      <w:lvlText w:val="%2、"/>
      <w:lvlJc w:val="left"/>
      <w:pPr>
        <w:ind w:left="191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5BBB4DD1"/>
    <w:multiLevelType w:val="hybridMultilevel"/>
    <w:tmpl w:val="E7DEB9B6"/>
    <w:lvl w:ilvl="0" w:tplc="F4D8943C">
      <w:start w:val="1"/>
      <w:numFmt w:val="japaneseCounting"/>
      <w:pStyle w:val="1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86"/>
    <w:rsid w:val="000D7876"/>
    <w:rsid w:val="0023251F"/>
    <w:rsid w:val="00355686"/>
    <w:rsid w:val="00726C2B"/>
    <w:rsid w:val="008E3735"/>
    <w:rsid w:val="00A57AF3"/>
    <w:rsid w:val="00D12C1F"/>
    <w:rsid w:val="00E8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080F3"/>
  <w15:chartTrackingRefBased/>
  <w15:docId w15:val="{6FFD535C-8AC3-48C6-8E0B-20AF030A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ind w:firstLine="48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学报正文"/>
    <w:qFormat/>
    <w:rsid w:val="00D12C1F"/>
    <w:pPr>
      <w:widowControl w:val="0"/>
      <w:spacing w:line="240" w:lineRule="auto"/>
      <w:ind w:firstLine="0"/>
      <w:jc w:val="both"/>
    </w:pPr>
    <w:rPr>
      <w:rFonts w:ascii="Times New Roman" w:hAnsi="Times New Roman"/>
      <w:sz w:val="21"/>
      <w:szCs w:val="22"/>
    </w:rPr>
  </w:style>
  <w:style w:type="paragraph" w:styleId="10">
    <w:name w:val="heading 1"/>
    <w:basedOn w:val="a"/>
    <w:next w:val="a"/>
    <w:link w:val="11"/>
    <w:uiPriority w:val="9"/>
    <w:qFormat/>
    <w:rsid w:val="0023251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2"/>
    <w:uiPriority w:val="99"/>
    <w:unhideWhenUsed/>
    <w:rsid w:val="0023251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rsid w:val="0023251F"/>
    <w:rPr>
      <w:rFonts w:ascii="Tahoma" w:eastAsia="微软雅黑" w:hAnsi="Tahoma"/>
      <w:kern w:val="0"/>
      <w:sz w:val="18"/>
      <w:szCs w:val="18"/>
    </w:rPr>
  </w:style>
  <w:style w:type="character" w:customStyle="1" w:styleId="12">
    <w:name w:val="页眉 字符1"/>
    <w:link w:val="a3"/>
    <w:uiPriority w:val="99"/>
    <w:rsid w:val="0023251F"/>
    <w:rPr>
      <w:kern w:val="0"/>
      <w:sz w:val="18"/>
      <w:szCs w:val="18"/>
    </w:rPr>
  </w:style>
  <w:style w:type="paragraph" w:styleId="a5">
    <w:name w:val="footer"/>
    <w:basedOn w:val="a"/>
    <w:link w:val="13"/>
    <w:uiPriority w:val="99"/>
    <w:unhideWhenUsed/>
    <w:rsid w:val="0023251F"/>
    <w:pPr>
      <w:pBdr>
        <w:top w:val="single" w:sz="4" w:space="1" w:color="auto"/>
      </w:pBdr>
      <w:tabs>
        <w:tab w:val="center" w:pos="4153"/>
        <w:tab w:val="right" w:pos="8306"/>
      </w:tabs>
      <w:snapToGrid w:val="0"/>
      <w:ind w:rightChars="2500" w:right="2500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23251F"/>
    <w:rPr>
      <w:rFonts w:ascii="Tahoma" w:eastAsia="微软雅黑" w:hAnsi="Tahoma"/>
      <w:kern w:val="0"/>
      <w:sz w:val="18"/>
      <w:szCs w:val="18"/>
    </w:rPr>
  </w:style>
  <w:style w:type="character" w:customStyle="1" w:styleId="13">
    <w:name w:val="页脚 字符1"/>
    <w:link w:val="a5"/>
    <w:uiPriority w:val="99"/>
    <w:rsid w:val="0023251F"/>
    <w:rPr>
      <w:kern w:val="0"/>
      <w:sz w:val="18"/>
      <w:szCs w:val="18"/>
    </w:rPr>
  </w:style>
  <w:style w:type="paragraph" w:customStyle="1" w:styleId="a7">
    <w:name w:val="普通题目"/>
    <w:next w:val="a"/>
    <w:qFormat/>
    <w:rsid w:val="0023251F"/>
    <w:pPr>
      <w:adjustRightInd w:val="0"/>
      <w:spacing w:beforeLines="100" w:before="100"/>
      <w:ind w:firstLine="0"/>
      <w:outlineLvl w:val="7"/>
    </w:pPr>
    <w:rPr>
      <w:b/>
      <w:kern w:val="0"/>
      <w:sz w:val="28"/>
    </w:rPr>
  </w:style>
  <w:style w:type="paragraph" w:customStyle="1" w:styleId="1">
    <w:name w:val="学报标题1"/>
    <w:basedOn w:val="a8"/>
    <w:link w:val="14"/>
    <w:qFormat/>
    <w:rsid w:val="0023251F"/>
    <w:pPr>
      <w:numPr>
        <w:numId w:val="3"/>
      </w:numPr>
      <w:spacing w:beforeLines="100" w:before="312" w:after="120"/>
    </w:pPr>
  </w:style>
  <w:style w:type="character" w:customStyle="1" w:styleId="14">
    <w:name w:val="学报标题1 字符"/>
    <w:basedOn w:val="a9"/>
    <w:link w:val="1"/>
    <w:rsid w:val="0023251F"/>
    <w:rPr>
      <w:kern w:val="0"/>
      <w:sz w:val="21"/>
    </w:rPr>
  </w:style>
  <w:style w:type="paragraph" w:styleId="a8">
    <w:name w:val="List Paragraph"/>
    <w:basedOn w:val="a"/>
    <w:link w:val="a9"/>
    <w:uiPriority w:val="34"/>
    <w:qFormat/>
    <w:rsid w:val="0023251F"/>
    <w:pPr>
      <w:ind w:firstLine="420"/>
    </w:pPr>
  </w:style>
  <w:style w:type="paragraph" w:customStyle="1" w:styleId="2">
    <w:name w:val="学报标题2"/>
    <w:basedOn w:val="a8"/>
    <w:link w:val="20"/>
    <w:qFormat/>
    <w:rsid w:val="0023251F"/>
    <w:pPr>
      <w:numPr>
        <w:numId w:val="4"/>
      </w:numPr>
      <w:spacing w:beforeLines="50" w:before="50" w:afterLines="50" w:after="50"/>
    </w:pPr>
  </w:style>
  <w:style w:type="character" w:customStyle="1" w:styleId="20">
    <w:name w:val="学报标题2 字符"/>
    <w:basedOn w:val="a9"/>
    <w:link w:val="2"/>
    <w:rsid w:val="0023251F"/>
    <w:rPr>
      <w:kern w:val="0"/>
      <w:sz w:val="21"/>
    </w:rPr>
  </w:style>
  <w:style w:type="paragraph" w:customStyle="1" w:styleId="3">
    <w:name w:val="学报标题3"/>
    <w:basedOn w:val="a"/>
    <w:link w:val="30"/>
    <w:qFormat/>
    <w:rsid w:val="0023251F"/>
    <w:pPr>
      <w:spacing w:beforeLines="50" w:before="156" w:afterLines="50" w:after="156"/>
      <w:ind w:firstLine="420"/>
    </w:pPr>
  </w:style>
  <w:style w:type="character" w:customStyle="1" w:styleId="30">
    <w:name w:val="学报标题3 字符"/>
    <w:basedOn w:val="a0"/>
    <w:link w:val="3"/>
    <w:rsid w:val="0023251F"/>
    <w:rPr>
      <w:kern w:val="0"/>
      <w:sz w:val="21"/>
    </w:rPr>
  </w:style>
  <w:style w:type="paragraph" w:customStyle="1" w:styleId="aa">
    <w:name w:val="引用页脚"/>
    <w:basedOn w:val="a"/>
    <w:link w:val="ab"/>
    <w:qFormat/>
    <w:rsid w:val="0023251F"/>
    <w:pPr>
      <w:pBdr>
        <w:top w:val="single" w:sz="6" w:space="1" w:color="auto"/>
      </w:pBdr>
    </w:pPr>
    <w:rPr>
      <w:rFonts w:ascii="楷体" w:eastAsia="楷体" w:hAnsi="楷体" w:cs="宋体"/>
      <w:sz w:val="15"/>
      <w:szCs w:val="15"/>
    </w:rPr>
  </w:style>
  <w:style w:type="character" w:customStyle="1" w:styleId="ab">
    <w:name w:val="引用页脚 字符"/>
    <w:basedOn w:val="a0"/>
    <w:link w:val="aa"/>
    <w:rsid w:val="0023251F"/>
    <w:rPr>
      <w:rFonts w:ascii="楷体" w:eastAsia="楷体" w:hAnsi="楷体" w:cs="宋体"/>
      <w:kern w:val="0"/>
      <w:sz w:val="15"/>
      <w:szCs w:val="15"/>
    </w:rPr>
  </w:style>
  <w:style w:type="character" w:customStyle="1" w:styleId="11">
    <w:name w:val="标题 1 字符"/>
    <w:basedOn w:val="a0"/>
    <w:link w:val="10"/>
    <w:uiPriority w:val="9"/>
    <w:rsid w:val="0023251F"/>
    <w:rPr>
      <w:b/>
      <w:bCs/>
      <w:kern w:val="44"/>
      <w:sz w:val="44"/>
      <w:szCs w:val="44"/>
    </w:rPr>
  </w:style>
  <w:style w:type="paragraph" w:styleId="ac">
    <w:name w:val="Plain Text"/>
    <w:basedOn w:val="a"/>
    <w:link w:val="ad"/>
    <w:uiPriority w:val="99"/>
    <w:unhideWhenUsed/>
    <w:rsid w:val="0023251F"/>
    <w:pPr>
      <w:ind w:firstLine="480"/>
    </w:pPr>
    <w:rPr>
      <w:rFonts w:asciiTheme="minorEastAsia" w:eastAsiaTheme="minorEastAsia" w:hAnsi="Courier New" w:cs="Courier New"/>
      <w:sz w:val="24"/>
    </w:rPr>
  </w:style>
  <w:style w:type="character" w:customStyle="1" w:styleId="ad">
    <w:name w:val="纯文本 字符"/>
    <w:basedOn w:val="a0"/>
    <w:link w:val="ac"/>
    <w:uiPriority w:val="99"/>
    <w:rsid w:val="0023251F"/>
    <w:rPr>
      <w:rFonts w:asciiTheme="minorEastAsia" w:eastAsiaTheme="minorEastAsia" w:hAnsi="Courier New" w:cs="Courier New"/>
      <w:kern w:val="0"/>
    </w:rPr>
  </w:style>
  <w:style w:type="table" w:styleId="ae">
    <w:name w:val="Table Grid"/>
    <w:basedOn w:val="a1"/>
    <w:uiPriority w:val="59"/>
    <w:rsid w:val="002325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23251F"/>
    <w:rPr>
      <w:color w:val="808080"/>
    </w:rPr>
  </w:style>
  <w:style w:type="paragraph" w:styleId="af0">
    <w:name w:val="No Spacing"/>
    <w:uiPriority w:val="1"/>
    <w:qFormat/>
    <w:rsid w:val="0023251F"/>
    <w:pPr>
      <w:spacing w:line="240" w:lineRule="auto"/>
    </w:pPr>
    <w:rPr>
      <w:kern w:val="0"/>
    </w:rPr>
  </w:style>
  <w:style w:type="character" w:customStyle="1" w:styleId="a9">
    <w:name w:val="列表段落 字符"/>
    <w:basedOn w:val="a0"/>
    <w:link w:val="a8"/>
    <w:uiPriority w:val="34"/>
    <w:rsid w:val="0023251F"/>
    <w:rPr>
      <w:kern w:val="0"/>
      <w:sz w:val="21"/>
    </w:rPr>
  </w:style>
  <w:style w:type="table" w:styleId="21">
    <w:name w:val="Plain Table 2"/>
    <w:basedOn w:val="a1"/>
    <w:uiPriority w:val="42"/>
    <w:rsid w:val="002325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">
    <w:name w:val="Plain Table 4"/>
    <w:basedOn w:val="a1"/>
    <w:uiPriority w:val="44"/>
    <w:rsid w:val="002325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5">
    <w:name w:val="Grid Table 1 Light"/>
    <w:basedOn w:val="a1"/>
    <w:uiPriority w:val="46"/>
    <w:rsid w:val="002325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List Table 1 Light"/>
    <w:basedOn w:val="a1"/>
    <w:uiPriority w:val="46"/>
    <w:rsid w:val="002325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2">
    <w:name w:val="List Table 2"/>
    <w:basedOn w:val="a1"/>
    <w:uiPriority w:val="47"/>
    <w:rsid w:val="002325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jw</dc:creator>
  <cp:keywords/>
  <dc:description/>
  <cp:lastModifiedBy>w jw</cp:lastModifiedBy>
  <cp:revision>2</cp:revision>
  <dcterms:created xsi:type="dcterms:W3CDTF">2020-11-13T00:16:00Z</dcterms:created>
  <dcterms:modified xsi:type="dcterms:W3CDTF">2020-11-13T00:16:00Z</dcterms:modified>
</cp:coreProperties>
</file>