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bCs/>
          <w:sz w:val="32"/>
          <w:szCs w:val="32"/>
          <w:vertAlign w:val="baseline"/>
          <w:lang w:val="en-US" w:eastAsia="zh-CN"/>
        </w:rPr>
      </w:pPr>
      <w:r>
        <w:rPr>
          <w:rFonts w:hint="eastAsia" w:ascii="黑体" w:hAnsi="黑体" w:eastAsia="黑体" w:cs="黑体"/>
          <w:b/>
          <w:bCs/>
          <w:sz w:val="32"/>
          <w:szCs w:val="32"/>
          <w:vertAlign w:val="baseline"/>
          <w:lang w:val="en-US" w:eastAsia="zh-CN"/>
        </w:rPr>
        <w:t>附件：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sz w:val="36"/>
          <w:szCs w:val="36"/>
          <w:vertAlign w:val="baseline"/>
          <w:lang w:val="en-US" w:eastAsia="zh-CN"/>
        </w:rPr>
      </w:pPr>
      <w:bookmarkStart w:id="0" w:name="_GoBack"/>
      <w:r>
        <w:rPr>
          <w:rFonts w:hint="eastAsia" w:ascii="黑体" w:hAnsi="黑体" w:eastAsia="黑体" w:cs="黑体"/>
          <w:b/>
          <w:bCs/>
          <w:sz w:val="36"/>
          <w:szCs w:val="36"/>
          <w:lang w:val="en-US" w:eastAsia="zh-CN"/>
        </w:rPr>
        <w:t>经济学院习近平在福建工作系列采访实录读书心得征集评选活动获奖名单</w:t>
      </w:r>
    </w:p>
    <w:bookmarkEnd w:id="0"/>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sz w:val="36"/>
          <w:szCs w:val="36"/>
          <w:vertAlign w:val="baseline"/>
          <w:lang w:val="en-US" w:eastAsia="zh-CN"/>
        </w:rPr>
      </w:pPr>
    </w:p>
    <w:tbl>
      <w:tblPr>
        <w:tblStyle w:val="3"/>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6013"/>
        <w:gridCol w:w="1107"/>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序号</w:t>
            </w:r>
          </w:p>
        </w:tc>
        <w:tc>
          <w:tcPr>
            <w:tcW w:w="60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作品名称</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作者</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60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rPr>
              <w:t>饮水思源  情系老区——关于《采访实录》中习近平总书记在福建工作期间支持老区苏区建设的探索与实</w:t>
            </w:r>
            <w:r>
              <w:rPr>
                <w:rFonts w:hint="eastAsia" w:ascii="仿宋" w:hAnsi="仿宋" w:eastAsia="仿宋" w:cs="仿宋"/>
                <w:sz w:val="28"/>
                <w:szCs w:val="28"/>
                <w:lang w:val="en-US" w:eastAsia="zh-CN"/>
              </w:rPr>
              <w:t>践</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柯东丽</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60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rPr>
            </w:pPr>
            <w:r>
              <w:rPr>
                <w:rFonts w:hint="eastAsia" w:ascii="仿宋" w:hAnsi="仿宋" w:eastAsia="仿宋" w:cs="仿宋"/>
                <w:sz w:val="28"/>
                <w:szCs w:val="28"/>
              </w:rPr>
              <w:t>青春有为，自赋华章</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苏文松</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60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rPr>
            </w:pPr>
            <w:r>
              <w:rPr>
                <w:rFonts w:hint="eastAsia" w:ascii="仿宋" w:hAnsi="仿宋" w:eastAsia="仿宋" w:cs="仿宋"/>
                <w:sz w:val="28"/>
                <w:szCs w:val="28"/>
              </w:rPr>
              <w:t>爱民心耿耿，扶贫路漫漫</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申佳伟</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60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rPr>
            </w:pPr>
            <w:r>
              <w:rPr>
                <w:rFonts w:hint="eastAsia" w:ascii="仿宋" w:hAnsi="仿宋" w:eastAsia="仿宋" w:cs="仿宋"/>
                <w:sz w:val="28"/>
                <w:szCs w:val="28"/>
                <w:vertAlign w:val="baseline"/>
              </w:rPr>
              <w:t>读“习近平在福建工作系列采访实录”有感</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rPr>
            </w:pPr>
            <w:r>
              <w:rPr>
                <w:rFonts w:hint="eastAsia" w:ascii="仿宋" w:hAnsi="仿宋" w:eastAsia="仿宋" w:cs="仿宋"/>
                <w:sz w:val="28"/>
                <w:szCs w:val="28"/>
                <w:vertAlign w:val="baseline"/>
              </w:rPr>
              <w:t>张茵茹</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w:t>
            </w:r>
          </w:p>
        </w:tc>
        <w:tc>
          <w:tcPr>
            <w:tcW w:w="60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rPr>
            </w:pPr>
            <w:r>
              <w:rPr>
                <w:rFonts w:hint="eastAsia" w:ascii="仿宋" w:hAnsi="仿宋" w:eastAsia="仿宋" w:cs="仿宋"/>
                <w:sz w:val="28"/>
                <w:szCs w:val="28"/>
                <w:vertAlign w:val="baseline"/>
              </w:rPr>
              <w:t>习总书记在福建关于经济思想的探索与实践</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王晨</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rPr>
            </w:pPr>
            <w:r>
              <w:rPr>
                <w:rFonts w:hint="eastAsia" w:ascii="仿宋" w:hAnsi="仿宋" w:eastAsia="仿宋" w:cs="仿宋"/>
                <w:sz w:val="28"/>
                <w:szCs w:val="28"/>
                <w:vertAlign w:val="baseline"/>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w:t>
            </w:r>
          </w:p>
        </w:tc>
        <w:tc>
          <w:tcPr>
            <w:tcW w:w="60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rPr>
            </w:pPr>
            <w:r>
              <w:rPr>
                <w:rFonts w:hint="eastAsia" w:ascii="仿宋" w:hAnsi="仿宋" w:eastAsia="仿宋" w:cs="仿宋"/>
                <w:sz w:val="28"/>
                <w:szCs w:val="28"/>
                <w:vertAlign w:val="baseline"/>
              </w:rPr>
              <w:t>“以青春之我，筑青春之国——《习近平在福州》系列采访实录读书心得”</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rPr>
            </w:pPr>
            <w:r>
              <w:rPr>
                <w:rFonts w:hint="eastAsia" w:ascii="仿宋" w:hAnsi="仿宋" w:eastAsia="仿宋" w:cs="仿宋"/>
                <w:sz w:val="28"/>
                <w:szCs w:val="28"/>
                <w:vertAlign w:val="baseline"/>
              </w:rPr>
              <w:t>樊颖</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rPr>
            </w:pPr>
            <w:r>
              <w:rPr>
                <w:rFonts w:hint="eastAsia" w:ascii="仿宋" w:hAnsi="仿宋" w:eastAsia="仿宋" w:cs="仿宋"/>
                <w:sz w:val="28"/>
                <w:szCs w:val="2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7</w:t>
            </w:r>
          </w:p>
        </w:tc>
        <w:tc>
          <w:tcPr>
            <w:tcW w:w="60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rPr>
            </w:pPr>
            <w:r>
              <w:rPr>
                <w:rFonts w:hint="eastAsia" w:ascii="仿宋" w:hAnsi="仿宋" w:eastAsia="仿宋" w:cs="仿宋"/>
                <w:sz w:val="28"/>
                <w:szCs w:val="28"/>
                <w:vertAlign w:val="baseline"/>
              </w:rPr>
              <w:t>苔花如米小 也学牡丹开</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邹悦</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rPr>
            </w:pPr>
            <w:r>
              <w:rPr>
                <w:rFonts w:hint="eastAsia" w:ascii="仿宋" w:hAnsi="仿宋" w:eastAsia="仿宋" w:cs="仿宋"/>
                <w:sz w:val="28"/>
                <w:szCs w:val="2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8</w:t>
            </w:r>
          </w:p>
        </w:tc>
        <w:tc>
          <w:tcPr>
            <w:tcW w:w="60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rPr>
            </w:pPr>
            <w:r>
              <w:rPr>
                <w:rFonts w:hint="eastAsia" w:ascii="仿宋" w:hAnsi="仿宋" w:eastAsia="仿宋" w:cs="仿宋"/>
                <w:sz w:val="28"/>
                <w:szCs w:val="28"/>
                <w:vertAlign w:val="baseline"/>
              </w:rPr>
              <w:t>关于“习总书记在福建关于经济思想的探索与实践”</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章露兮</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9</w:t>
            </w:r>
          </w:p>
        </w:tc>
        <w:tc>
          <w:tcPr>
            <w:tcW w:w="60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rPr>
            </w:pPr>
            <w:r>
              <w:rPr>
                <w:rFonts w:hint="eastAsia" w:ascii="仿宋" w:hAnsi="仿宋" w:eastAsia="仿宋" w:cs="仿宋"/>
                <w:sz w:val="28"/>
                <w:szCs w:val="28"/>
                <w:vertAlign w:val="baseline"/>
              </w:rPr>
              <w:t>经世济民为百姓,务实博闻父母官</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陈晓安</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rPr>
            </w:pPr>
            <w:r>
              <w:rPr>
                <w:rFonts w:hint="eastAsia" w:ascii="仿宋" w:hAnsi="仿宋" w:eastAsia="仿宋" w:cs="仿宋"/>
                <w:sz w:val="28"/>
                <w:szCs w:val="2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10</w:t>
            </w:r>
          </w:p>
        </w:tc>
        <w:tc>
          <w:tcPr>
            <w:tcW w:w="60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rPr>
              <w:t>品实录经典，促人生成长</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李文震</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11</w:t>
            </w:r>
          </w:p>
        </w:tc>
        <w:tc>
          <w:tcPr>
            <w:tcW w:w="60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rPr>
              <w:t>我将无我，不负人民</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曾湘婷</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12</w:t>
            </w:r>
          </w:p>
        </w:tc>
        <w:tc>
          <w:tcPr>
            <w:tcW w:w="60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rPr>
              <w:t>高屋建瓴，细心大胆——再学习习近平总书记系列采访实录</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宋子琪</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三等奖</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11545"/>
    <w:rsid w:val="2CB115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2020-11-28T08:55:00Z</dcterms:created>
  <dc:creator>Administrator</dc:creator>
  <cp:lastModifiedBy>Administrator</cp:lastModifiedBy>
  <dcterms:modified xsi:type="dcterms:W3CDTF">2020-11-28T08:56:31Z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