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文字作品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格式</w:t>
      </w:r>
    </w:p>
    <w:bookmarkEnd w:id="0"/>
    <w:p>
      <w:pPr>
        <w:numPr>
          <w:ilvl w:val="0"/>
          <w:numId w:val="1"/>
        </w:numPr>
        <w:spacing w:line="440" w:lineRule="exact"/>
        <w:ind w:left="0" w:leftChars="0" w:firstLine="420" w:firstLineChars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标题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</w:rPr>
        <w:t>字体为黑体三号；加粗；居中</w:t>
      </w:r>
    </w:p>
    <w:p>
      <w:pPr>
        <w:numPr>
          <w:ilvl w:val="0"/>
          <w:numId w:val="1"/>
        </w:numPr>
        <w:spacing w:line="440" w:lineRule="exact"/>
        <w:ind w:left="0" w:leftChars="0" w:firstLine="420" w:firstLineChars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正文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:1.</w:t>
      </w:r>
      <w:r>
        <w:rPr>
          <w:rFonts w:hint="eastAsia" w:ascii="仿宋_GB2312" w:hAnsi="仿宋_GB2312" w:eastAsia="仿宋_GB2312" w:cs="仿宋_GB2312"/>
          <w:sz w:val="28"/>
          <w:szCs w:val="28"/>
        </w:rPr>
        <w:t>字体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</w:rPr>
        <w:t>仿宋GB2312 四号</w:t>
      </w:r>
    </w:p>
    <w:p>
      <w:pPr>
        <w:spacing w:line="440" w:lineRule="exact"/>
        <w:ind w:left="1676" w:leftChars="798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段落格式：行距固定值22磅；两端对齐；首行缩进两字符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结尾落款:</w:t>
      </w:r>
      <w:r>
        <w:rPr>
          <w:rFonts w:hint="eastAsia" w:ascii="仿宋_GB2312" w:hAnsi="仿宋_GB2312" w:eastAsia="仿宋_GB2312" w:cs="仿宋_GB2312"/>
          <w:sz w:val="28"/>
          <w:szCs w:val="28"/>
        </w:rPr>
        <w:t>作者、联系手机及邮箱</w:t>
      </w:r>
    </w:p>
    <w:p/>
    <w:p>
      <w:pPr>
        <w:spacing w:line="560" w:lineRule="exact"/>
        <w:rPr>
          <w:rFonts w:hint="eastAsia" w:ascii="黑体" w:hAnsi="黑体" w:eastAsia="黑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D30AB6"/>
    <w:multiLevelType w:val="singleLevel"/>
    <w:tmpl w:val="96D30AB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365A2"/>
    <w:rsid w:val="178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2019-10-11T01:45:00Z</dcterms:created>
  <dc:creator>归.</dc:creator>
  <cp:lastModifiedBy>归.</cp:lastModifiedBy>
  <dcterms:modified xsi:type="dcterms:W3CDTF">2019-10-11T01:45:51Z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