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textAlignment w:val="baseline"/>
        <w:rPr>
          <w:rFonts w:asciiTheme="majorEastAsia" w:hAnsiTheme="majorEastAsia" w:eastAsiaTheme="majorEastAsia" w:cstheme="majorEastAsia"/>
          <w:b/>
          <w:bCs/>
          <w:color w:val="000000"/>
          <w:kern w:val="0"/>
          <w:sz w:val="32"/>
          <w:szCs w:val="32"/>
        </w:rPr>
      </w:pPr>
      <w:r>
        <w:rPr>
          <w:rFonts w:hint="eastAsia" w:ascii="黑体" w:hAnsi="黑体" w:eastAsia="黑体" w:cs="黑体"/>
          <w:b/>
          <w:bCs/>
          <w:color w:val="000000"/>
          <w:kern w:val="0"/>
          <w:sz w:val="32"/>
          <w:szCs w:val="32"/>
        </w:rPr>
        <w:t>附件</w:t>
      </w:r>
      <w:r>
        <w:rPr>
          <w:rFonts w:hint="eastAsia" w:asciiTheme="majorEastAsia" w:hAnsiTheme="majorEastAsia" w:eastAsiaTheme="majorEastAsia" w:cstheme="majorEastAsia"/>
          <w:b/>
          <w:bCs/>
          <w:color w:val="000000"/>
          <w:kern w:val="0"/>
          <w:sz w:val="32"/>
          <w:szCs w:val="32"/>
        </w:rPr>
        <w:t>：</w:t>
      </w:r>
    </w:p>
    <w:p>
      <w:pPr>
        <w:widowControl/>
        <w:shd w:val="clear" w:color="auto" w:fill="FFFFFF"/>
        <w:spacing w:line="560" w:lineRule="exact"/>
        <w:jc w:val="left"/>
        <w:textAlignment w:val="baseline"/>
        <w:rPr>
          <w:rFonts w:hint="eastAsia" w:ascii="仿宋" w:hAnsi="仿宋" w:eastAsia="仿宋" w:cs="仿宋"/>
          <w:b/>
          <w:bCs/>
          <w:color w:val="000000"/>
          <w:kern w:val="0"/>
          <w:sz w:val="32"/>
          <w:szCs w:val="32"/>
        </w:rPr>
      </w:pPr>
    </w:p>
    <w:p>
      <w:pPr>
        <w:widowControl/>
        <w:shd w:val="clear" w:color="auto" w:fill="FFFFFF"/>
        <w:spacing w:line="560" w:lineRule="exact"/>
        <w:jc w:val="center"/>
        <w:textAlignment w:val="baseline"/>
        <w:rPr>
          <w:rFonts w:hint="eastAsia" w:ascii="仿宋" w:hAnsi="仿宋" w:eastAsia="仿宋" w:cs="仿宋"/>
          <w:b/>
          <w:bCs/>
          <w:color w:val="000000"/>
          <w:kern w:val="0"/>
          <w:sz w:val="32"/>
          <w:szCs w:val="32"/>
        </w:rPr>
      </w:pPr>
      <w:r>
        <w:rPr>
          <w:rFonts w:hint="eastAsia" w:ascii="仿宋" w:hAnsi="仿宋" w:eastAsia="仿宋" w:cs="仿宋"/>
          <w:b/>
          <w:bCs/>
          <w:color w:val="000000"/>
          <w:sz w:val="32"/>
          <w:szCs w:val="32"/>
        </w:rPr>
        <w:t>经济学院第五届大学生职业生涯规划竞赛</w:t>
      </w:r>
      <w:r>
        <w:rPr>
          <w:rFonts w:hint="eastAsia" w:ascii="仿宋" w:hAnsi="仿宋" w:eastAsia="仿宋" w:cs="仿宋"/>
          <w:b/>
          <w:bCs/>
          <w:color w:val="000000"/>
          <w:kern w:val="0"/>
          <w:sz w:val="32"/>
          <w:szCs w:val="32"/>
        </w:rPr>
        <w:t>规则及说明</w:t>
      </w:r>
    </w:p>
    <w:p>
      <w:pPr>
        <w:ind w:firstLine="1280" w:firstLineChars="400"/>
        <w:jc w:val="left"/>
        <w:rPr>
          <w:rFonts w:hint="eastAsia" w:ascii="仿宋" w:hAnsi="仿宋" w:eastAsia="仿宋" w:cs="仿宋"/>
          <w:color w:val="0D1E0F"/>
          <w:sz w:val="32"/>
          <w:szCs w:val="32"/>
        </w:rPr>
      </w:pPr>
      <w:bookmarkStart w:id="0" w:name="_GoBack"/>
      <w:bookmarkEnd w:id="0"/>
    </w:p>
    <w:p>
      <w:pPr>
        <w:ind w:firstLine="643" w:firstLineChars="200"/>
        <w:jc w:val="left"/>
        <w:rPr>
          <w:rFonts w:hint="eastAsia" w:ascii="仿宋" w:hAnsi="仿宋" w:eastAsia="仿宋" w:cs="仿宋"/>
          <w:b/>
          <w:bCs/>
          <w:color w:val="0D1E0F"/>
          <w:sz w:val="32"/>
          <w:szCs w:val="32"/>
        </w:rPr>
      </w:pPr>
      <w:r>
        <w:rPr>
          <w:rFonts w:hint="eastAsia" w:ascii="仿宋" w:hAnsi="仿宋" w:eastAsia="仿宋" w:cs="仿宋"/>
          <w:b/>
          <w:bCs/>
          <w:color w:val="0D1E0F"/>
          <w:sz w:val="32"/>
          <w:szCs w:val="32"/>
        </w:rPr>
        <w:t>一、竞赛规则</w:t>
      </w:r>
    </w:p>
    <w:p>
      <w:pPr>
        <w:ind w:firstLine="640" w:firstLineChars="200"/>
        <w:jc w:val="left"/>
        <w:rPr>
          <w:rFonts w:hint="eastAsia" w:ascii="仿宋" w:hAnsi="仿宋" w:eastAsia="仿宋" w:cs="仿宋"/>
          <w:color w:val="0D1E0F"/>
          <w:sz w:val="32"/>
          <w:szCs w:val="32"/>
        </w:rPr>
      </w:pPr>
      <w:r>
        <w:rPr>
          <w:rFonts w:hint="eastAsia" w:ascii="仿宋" w:hAnsi="仿宋" w:eastAsia="仿宋" w:cs="仿宋"/>
          <w:color w:val="0D1E0F"/>
          <w:sz w:val="32"/>
          <w:szCs w:val="32"/>
        </w:rPr>
        <w:t>1．参赛选手可到相关网站进行人才素质测评，取得测评报告。结合自己的实际情况与社会需求，从专业、就业、职业等方面进行个人职业生涯规划设计。</w:t>
      </w:r>
    </w:p>
    <w:p>
      <w:pPr>
        <w:ind w:firstLine="640" w:firstLineChars="200"/>
        <w:jc w:val="left"/>
        <w:rPr>
          <w:rFonts w:hint="eastAsia" w:ascii="仿宋" w:hAnsi="仿宋" w:eastAsia="仿宋" w:cs="仿宋"/>
          <w:color w:val="0D1E0F"/>
          <w:sz w:val="32"/>
          <w:szCs w:val="32"/>
        </w:rPr>
      </w:pPr>
      <w:r>
        <w:rPr>
          <w:rFonts w:hint="eastAsia" w:ascii="仿宋" w:hAnsi="仿宋" w:eastAsia="仿宋" w:cs="仿宋"/>
          <w:color w:val="0D1E0F"/>
          <w:sz w:val="32"/>
          <w:szCs w:val="32"/>
        </w:rPr>
        <w:t>2．个人职业生涯规划设计参赛作品必须有封面。封面填写参赛者的姓名、性别、院系、年级、专业、联系电话、电子邮箱等相关信息。参赛作品要求内容完整、简明扼要，格式清晰，版面美观大方，创意新颖，能充分体现个性而不落俗套，能充分展现参赛大学生朝气蓬勃的精神风貌，具备职场新人的职业形象。</w:t>
      </w:r>
    </w:p>
    <w:p>
      <w:pPr>
        <w:ind w:firstLine="640" w:firstLineChars="200"/>
        <w:jc w:val="left"/>
        <w:rPr>
          <w:rFonts w:hint="eastAsia" w:ascii="仿宋" w:hAnsi="仿宋" w:eastAsia="仿宋" w:cs="仿宋"/>
          <w:color w:val="0D1E0F"/>
          <w:sz w:val="32"/>
          <w:szCs w:val="32"/>
        </w:rPr>
      </w:pPr>
      <w:r>
        <w:rPr>
          <w:rFonts w:hint="eastAsia" w:ascii="仿宋" w:hAnsi="仿宋" w:eastAsia="仿宋" w:cs="仿宋"/>
          <w:color w:val="0D1E0F"/>
          <w:sz w:val="32"/>
          <w:szCs w:val="32"/>
        </w:rPr>
        <w:t>3．参赛者必须是参赛作品的原创作者，获奖作品如发现有抄袭、盗用等不法手段或不符合规定及违反他人著作权的，即予取消其获奖资格。</w:t>
      </w:r>
    </w:p>
    <w:p>
      <w:pPr>
        <w:ind w:firstLine="640" w:firstLineChars="200"/>
        <w:jc w:val="left"/>
        <w:rPr>
          <w:rFonts w:hint="eastAsia" w:ascii="仿宋" w:hAnsi="仿宋" w:eastAsia="仿宋" w:cs="仿宋"/>
          <w:color w:val="0D1E0F"/>
          <w:sz w:val="32"/>
          <w:szCs w:val="32"/>
        </w:rPr>
      </w:pPr>
      <w:r>
        <w:rPr>
          <w:rFonts w:hint="eastAsia" w:ascii="仿宋" w:hAnsi="仿宋" w:eastAsia="仿宋" w:cs="仿宋"/>
          <w:color w:val="0D1E0F"/>
          <w:sz w:val="32"/>
          <w:szCs w:val="32"/>
        </w:rPr>
        <w:t>4.评委对本次职业生涯规划设计参赛作品进行评选，将以思想性、真实性、创新性、可行性等为主要评选标准，淡化文学性和艺术性。</w:t>
      </w:r>
    </w:p>
    <w:p>
      <w:pPr>
        <w:ind w:firstLine="643" w:firstLineChars="200"/>
        <w:jc w:val="left"/>
        <w:rPr>
          <w:rFonts w:hint="eastAsia" w:ascii="仿宋" w:hAnsi="仿宋" w:eastAsia="仿宋" w:cs="仿宋"/>
          <w:b/>
          <w:bCs/>
          <w:color w:val="0D1E0F"/>
          <w:sz w:val="32"/>
          <w:szCs w:val="32"/>
        </w:rPr>
      </w:pPr>
      <w:r>
        <w:rPr>
          <w:rFonts w:hint="eastAsia" w:ascii="仿宋" w:hAnsi="仿宋" w:eastAsia="仿宋" w:cs="仿宋"/>
          <w:b/>
          <w:bCs/>
          <w:color w:val="0D1E0F"/>
          <w:sz w:val="32"/>
          <w:szCs w:val="32"/>
        </w:rPr>
        <w:t>二、参赛作品设计与撰写要求</w:t>
      </w:r>
    </w:p>
    <w:p>
      <w:pPr>
        <w:ind w:firstLine="640" w:firstLineChars="200"/>
        <w:jc w:val="left"/>
        <w:rPr>
          <w:rFonts w:hint="eastAsia" w:ascii="仿宋" w:hAnsi="仿宋" w:eastAsia="仿宋" w:cs="仿宋"/>
          <w:color w:val="0D1E0F"/>
          <w:sz w:val="32"/>
          <w:szCs w:val="32"/>
        </w:rPr>
      </w:pPr>
      <w:r>
        <w:rPr>
          <w:rFonts w:hint="eastAsia" w:ascii="仿宋" w:hAnsi="仿宋" w:eastAsia="仿宋" w:cs="仿宋"/>
          <w:color w:val="0D1E0F"/>
          <w:sz w:val="32"/>
          <w:szCs w:val="32"/>
        </w:rPr>
        <w:t>1.《个人职业生涯规划书》（包含但不限于以下内容）：</w:t>
      </w:r>
    </w:p>
    <w:p>
      <w:pPr>
        <w:ind w:firstLine="640" w:firstLineChars="200"/>
        <w:jc w:val="left"/>
        <w:rPr>
          <w:rFonts w:hint="eastAsia" w:ascii="仿宋" w:hAnsi="仿宋" w:eastAsia="仿宋" w:cs="仿宋"/>
          <w:color w:val="0D1E0F"/>
          <w:sz w:val="32"/>
          <w:szCs w:val="32"/>
        </w:rPr>
      </w:pPr>
      <w:r>
        <w:rPr>
          <w:rFonts w:hint="eastAsia" w:ascii="仿宋" w:hAnsi="仿宋" w:eastAsia="仿宋" w:cs="仿宋"/>
          <w:color w:val="0D1E0F"/>
          <w:sz w:val="32"/>
          <w:szCs w:val="32"/>
        </w:rPr>
        <w:t>（1）至少包括认识自我、自我定位、环境分析、短中长期职业生涯规划目标设定、实施行动计划制定、评估和反馈等。参赛者需充分认识自身条件与相关环境，并结合大学人才培养目标及专业发展要求，作为设定职业生涯目标和规划的基础。包括对自己兴趣爱好、价值观、优缺点、性格、能力、追求以及就业机会、职业选择、家庭和社会等外在环境的认识、评价。最好参加“性格、职业能力、职业倾向、职业潜能”等方面的人才测评。</w:t>
      </w:r>
    </w:p>
    <w:p>
      <w:pPr>
        <w:ind w:firstLine="640" w:firstLineChars="200"/>
        <w:jc w:val="left"/>
        <w:rPr>
          <w:rFonts w:hint="eastAsia" w:ascii="仿宋" w:hAnsi="仿宋" w:eastAsia="仿宋" w:cs="仿宋"/>
          <w:color w:val="0D1E0F"/>
          <w:sz w:val="32"/>
          <w:szCs w:val="32"/>
        </w:rPr>
      </w:pPr>
      <w:r>
        <w:rPr>
          <w:rFonts w:hint="eastAsia" w:ascii="仿宋" w:hAnsi="仿宋" w:eastAsia="仿宋" w:cs="仿宋"/>
          <w:color w:val="0D1E0F"/>
          <w:sz w:val="32"/>
          <w:szCs w:val="32"/>
        </w:rPr>
        <w:t>（2）确立志向、设定目标。参赛者需要考虑：我喜欢做什么？我能做什么？我可以做什么？我将做什么？想往哪一路线发展？能往哪一路线发展？可以从哪一路线发展？确定自己的职业目标，并在实践过程中不断优化目标。</w:t>
      </w:r>
    </w:p>
    <w:p>
      <w:pPr>
        <w:ind w:firstLine="640" w:firstLineChars="200"/>
        <w:jc w:val="left"/>
        <w:rPr>
          <w:rFonts w:hint="eastAsia" w:ascii="仿宋" w:hAnsi="仿宋" w:eastAsia="仿宋" w:cs="仿宋"/>
          <w:color w:val="0D1E0F"/>
          <w:sz w:val="32"/>
          <w:szCs w:val="32"/>
        </w:rPr>
      </w:pPr>
      <w:r>
        <w:rPr>
          <w:rFonts w:hint="eastAsia" w:ascii="仿宋" w:hAnsi="仿宋" w:eastAsia="仿宋" w:cs="仿宋"/>
          <w:color w:val="0D1E0F"/>
          <w:sz w:val="32"/>
          <w:szCs w:val="32"/>
        </w:rPr>
        <w:t>（3）设定职业目标，实现规划。即为实现职业生涯规划的目标而制定的可行性计划。例如：大学一年级学生可以根据自我认识拟定初步的职业方向；大学二年级学生可以围绕职业选择提高基本素质，打好知识基础；大学三年级学生要为提高全面素质和能力，考取相关资格证书而努力；大学四年级学生要注重求职技巧、工作技能的培养，要充分了解社会及用人单位的需求，为求职就业作好充分准备。</w:t>
      </w:r>
    </w:p>
    <w:p>
      <w:pPr>
        <w:ind w:firstLine="640" w:firstLineChars="200"/>
        <w:jc w:val="left"/>
        <w:rPr>
          <w:rFonts w:hint="eastAsia" w:ascii="仿宋" w:hAnsi="仿宋" w:eastAsia="仿宋" w:cs="仿宋"/>
          <w:color w:val="0D1E0F"/>
          <w:sz w:val="32"/>
          <w:szCs w:val="32"/>
        </w:rPr>
      </w:pPr>
      <w:r>
        <w:rPr>
          <w:rFonts w:hint="eastAsia" w:ascii="仿宋" w:hAnsi="仿宋" w:eastAsia="仿宋" w:cs="仿宋"/>
          <w:color w:val="0D1E0F"/>
          <w:sz w:val="32"/>
          <w:szCs w:val="32"/>
        </w:rPr>
        <w:t>（4）制定详细的行动计划。例如：如何充分利用人才测评工具科学地认识自我？计划采用什么措施提高学习、工作效率？计划学习哪些知识、掌握哪些技能、提高哪些业务能力？采取什么办法开发自己的潜能等等。</w:t>
      </w:r>
    </w:p>
    <w:p>
      <w:pPr>
        <w:ind w:firstLine="640" w:firstLineChars="200"/>
        <w:jc w:val="left"/>
        <w:rPr>
          <w:rFonts w:hint="eastAsia" w:ascii="仿宋" w:hAnsi="仿宋" w:eastAsia="仿宋" w:cs="仿宋"/>
          <w:color w:val="0D1E0F"/>
          <w:sz w:val="32"/>
          <w:szCs w:val="32"/>
        </w:rPr>
      </w:pPr>
      <w:r>
        <w:rPr>
          <w:rFonts w:hint="eastAsia" w:ascii="仿宋" w:hAnsi="仿宋" w:eastAsia="仿宋" w:cs="仿宋"/>
          <w:color w:val="0D1E0F"/>
          <w:sz w:val="32"/>
          <w:szCs w:val="32"/>
        </w:rPr>
        <w:t>2. 《职业生涯人物访谈报告》（包含但不限于以下内容）：</w:t>
      </w:r>
    </w:p>
    <w:p>
      <w:pPr>
        <w:ind w:firstLine="640" w:firstLineChars="200"/>
        <w:jc w:val="left"/>
        <w:rPr>
          <w:rFonts w:hint="eastAsia" w:ascii="仿宋" w:hAnsi="仿宋" w:eastAsia="仿宋" w:cs="仿宋"/>
          <w:color w:val="0D1E0F"/>
          <w:sz w:val="32"/>
          <w:szCs w:val="32"/>
        </w:rPr>
      </w:pPr>
      <w:r>
        <w:rPr>
          <w:rFonts w:hint="eastAsia" w:ascii="仿宋" w:hAnsi="仿宋" w:eastAsia="仿宋" w:cs="仿宋"/>
          <w:color w:val="0D1E0F"/>
          <w:sz w:val="32"/>
          <w:szCs w:val="32"/>
        </w:rPr>
        <w:t>（1）主要内容：参赛者要结合自身规划选取与规划职业相同或者相似的职场人物进行职业生涯访谈，要突出选手访谈心得及自身对于职业认知方面的思考。参赛者在进行访谈前，要列出访谈问题清单，确定访谈重点；在访谈结束后，要将人物访谈过程，搜集的资料及心得撰写成《职业生涯人物访谈报告》。</w:t>
      </w:r>
    </w:p>
    <w:p>
      <w:pPr>
        <w:ind w:firstLine="640" w:firstLineChars="200"/>
        <w:jc w:val="left"/>
        <w:rPr>
          <w:rFonts w:hint="eastAsia" w:ascii="仿宋" w:hAnsi="仿宋" w:eastAsia="仿宋" w:cs="仿宋"/>
          <w:color w:val="0D1E0F"/>
          <w:sz w:val="32"/>
          <w:szCs w:val="32"/>
        </w:rPr>
      </w:pPr>
      <w:r>
        <w:rPr>
          <w:rFonts w:hint="eastAsia" w:ascii="仿宋" w:hAnsi="仿宋" w:eastAsia="仿宋" w:cs="仿宋"/>
          <w:color w:val="0D1E0F"/>
          <w:sz w:val="32"/>
          <w:szCs w:val="32"/>
        </w:rPr>
        <w:t>（2）《职业生涯人物访谈报告》题目自拟，字数在2500字左右。内容包括：目标职业生涯人物的选取、目标职业生涯人物简介、访谈过程简介、访谈问题总结、对目标职业的分析、自身认识的变化、对自己就业和将来职业发展的帮助等。</w:t>
      </w:r>
    </w:p>
    <w:p>
      <w:pPr>
        <w:ind w:firstLine="640" w:firstLineChars="200"/>
        <w:jc w:val="left"/>
        <w:rPr>
          <w:rFonts w:hint="eastAsia" w:ascii="仿宋" w:hAnsi="仿宋" w:eastAsia="仿宋" w:cs="仿宋"/>
          <w:color w:val="0D1E0F"/>
          <w:sz w:val="32"/>
          <w:szCs w:val="32"/>
        </w:rPr>
      </w:pPr>
      <w:r>
        <w:rPr>
          <w:rFonts w:hint="eastAsia" w:ascii="仿宋" w:hAnsi="仿宋" w:eastAsia="仿宋" w:cs="仿宋"/>
          <w:color w:val="0D1E0F"/>
          <w:sz w:val="32"/>
          <w:szCs w:val="32"/>
        </w:rPr>
        <w:t>（3）报告需附上访谈记录，要求客观真实、全面记录访谈中的对话内容，并注明所访谈人物的职业信息，每份访谈记录所包含的问题不少于8个，字数在2000字以内，但不少于800字。</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24340"/>
    <w:rsid w:val="00630674"/>
    <w:rsid w:val="00A57006"/>
    <w:rsid w:val="00BE679C"/>
    <w:rsid w:val="13CA2C7D"/>
    <w:rsid w:val="211B52B6"/>
    <w:rsid w:val="2EB85094"/>
    <w:rsid w:val="346E1FFB"/>
    <w:rsid w:val="40835EED"/>
    <w:rsid w:val="72824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200</Words>
  <Characters>1140</Characters>
  <Lines>9</Lines>
  <Paragraphs>2</Paragraphs>
  <TotalTime>0</TotalTime>
  <ScaleCrop>false</ScaleCrop>
  <LinksUpToDate>false</LinksUpToDate>
  <CharactersWithSpaces>1338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2018-03-11T13:36:00Z</dcterms:created>
  <dc:creator>歪歪小盆友-</dc:creator>
  <cp:lastModifiedBy>翎</cp:lastModifiedBy>
  <dcterms:modified xsi:type="dcterms:W3CDTF">2018-04-04T11:05:56Z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