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DC" w:rsidRDefault="001D5CDC" w:rsidP="001D5CDC">
      <w:pPr>
        <w:pStyle w:val="a0"/>
        <w:spacing w:after="0" w:line="600" w:lineRule="exact"/>
        <w:ind w:firstLineChars="0" w:firstLine="0"/>
        <w:rPr>
          <w:rFonts w:ascii="黑体" w:eastAsia="黑体" w:hAnsi="黑体" w:cs="黑体"/>
          <w:sz w:val="32"/>
          <w:szCs w:val="32"/>
        </w:rPr>
      </w:pPr>
      <w:r>
        <w:rPr>
          <w:rFonts w:ascii="黑体" w:eastAsia="黑体" w:hAnsi="黑体" w:cs="黑体" w:hint="eastAsia"/>
          <w:sz w:val="32"/>
          <w:szCs w:val="32"/>
        </w:rPr>
        <w:t>附件1</w:t>
      </w:r>
    </w:p>
    <w:p w:rsidR="001D5CDC" w:rsidRDefault="001D5CDC" w:rsidP="001D5CDC">
      <w:pPr>
        <w:pStyle w:val="a0"/>
        <w:spacing w:after="0" w:line="600" w:lineRule="exact"/>
        <w:ind w:firstLineChars="0" w:firstLine="0"/>
        <w:rPr>
          <w:rFonts w:ascii="仿宋_GB2312" w:eastAsia="仿宋_GB2312"/>
          <w:sz w:val="32"/>
          <w:szCs w:val="32"/>
        </w:rPr>
      </w:pPr>
    </w:p>
    <w:p w:rsidR="001D5CDC" w:rsidRPr="001D5CDC" w:rsidRDefault="001D5CDC" w:rsidP="001D5CDC">
      <w:pPr>
        <w:spacing w:line="580" w:lineRule="exact"/>
        <w:jc w:val="center"/>
        <w:rPr>
          <w:rFonts w:ascii="宋体" w:hAnsi="宋体" w:cs="方正小标宋简体"/>
          <w:b/>
          <w:sz w:val="44"/>
          <w:szCs w:val="44"/>
        </w:rPr>
      </w:pPr>
      <w:r w:rsidRPr="001D5CDC">
        <w:rPr>
          <w:rFonts w:ascii="宋体" w:hAnsi="宋体" w:cs="方正小标宋简体" w:hint="eastAsia"/>
          <w:b/>
          <w:sz w:val="44"/>
          <w:szCs w:val="44"/>
        </w:rPr>
        <w:t>2021年度福建省高校以马克思主义为指导的哲学社会科学学科基础理论研究项目课题指南</w:t>
      </w:r>
    </w:p>
    <w:p w:rsidR="001D5CDC" w:rsidRDefault="001D5CDC" w:rsidP="001D5CDC">
      <w:pPr>
        <w:spacing w:line="560" w:lineRule="exact"/>
        <w:rPr>
          <w:rFonts w:ascii="方正小标宋简体" w:eastAsia="方正小标宋简体" w:hAnsi="方正小标宋简体" w:cs="方正小标宋简体"/>
          <w:sz w:val="44"/>
          <w:szCs w:val="44"/>
        </w:rPr>
      </w:pPr>
    </w:p>
    <w:p w:rsidR="001D5CDC" w:rsidRDefault="001D5CDC" w:rsidP="001D5CDC">
      <w:pPr>
        <w:spacing w:line="480" w:lineRule="exact"/>
        <w:ind w:firstLineChars="100" w:firstLine="320"/>
        <w:jc w:val="center"/>
        <w:rPr>
          <w:rFonts w:ascii="黑体" w:eastAsia="黑体" w:hAnsi="黑体" w:cs="黑体"/>
          <w:sz w:val="32"/>
          <w:szCs w:val="32"/>
        </w:rPr>
      </w:pPr>
      <w:r>
        <w:rPr>
          <w:rFonts w:ascii="黑体" w:eastAsia="黑体" w:hAnsi="黑体" w:cs="黑体" w:hint="eastAsia"/>
          <w:sz w:val="32"/>
          <w:szCs w:val="32"/>
        </w:rPr>
        <w:t>马克思主义·科学社会主义</w:t>
      </w:r>
    </w:p>
    <w:p w:rsidR="001D5CDC" w:rsidRDefault="001D5CDC" w:rsidP="001D5CDC">
      <w:pPr>
        <w:pStyle w:val="a0"/>
        <w:spacing w:after="0" w:line="480" w:lineRule="exact"/>
        <w:ind w:firstLine="200"/>
      </w:pPr>
    </w:p>
    <w:p w:rsidR="001D5CDC" w:rsidRPr="001D5CDC" w:rsidRDefault="001D5CDC" w:rsidP="001D5CDC">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习近平新时代中国特色社会主义思想的理论逻辑、历史</w:t>
      </w:r>
      <w:r w:rsidRPr="001D5CDC">
        <w:rPr>
          <w:rFonts w:ascii="仿宋_GB2312" w:eastAsia="仿宋_GB2312" w:hAnsi="仿宋_GB2312" w:cs="仿宋_GB2312" w:hint="eastAsia"/>
          <w:sz w:val="32"/>
          <w:szCs w:val="32"/>
        </w:rPr>
        <w:t>逻辑、实践逻辑研究</w:t>
      </w:r>
    </w:p>
    <w:p w:rsidR="001D5CDC" w:rsidRDefault="001D5CDC" w:rsidP="001D5CDC">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习近平强军思想研究</w:t>
      </w:r>
    </w:p>
    <w:p w:rsidR="001D5CDC" w:rsidRDefault="001D5CDC" w:rsidP="001D5CDC">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习近平生态文明思想研究</w:t>
      </w:r>
    </w:p>
    <w:p w:rsidR="001D5CDC" w:rsidRDefault="001D5CDC" w:rsidP="001D5CDC">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习近平外交思想研究</w:t>
      </w:r>
    </w:p>
    <w:p w:rsidR="001D5CDC" w:rsidRDefault="001D5CDC" w:rsidP="001D5CDC">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习近平经济思想研究</w:t>
      </w:r>
    </w:p>
    <w:p w:rsidR="001D5CDC" w:rsidRDefault="001D5CDC" w:rsidP="001D5CDC">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习近平总书记关于党的建设和组织工作的重要思想研究</w:t>
      </w:r>
    </w:p>
    <w:p w:rsidR="001D5CDC" w:rsidRDefault="001D5CDC" w:rsidP="001D5CDC">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习近平总书记关于宣传思想工作的重要思想研究</w:t>
      </w:r>
    </w:p>
    <w:p w:rsidR="001D5CDC" w:rsidRDefault="001D5CDC" w:rsidP="001D5CDC">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习</w:t>
      </w:r>
      <w:r>
        <w:rPr>
          <w:rFonts w:ascii="仿宋_GB2312" w:eastAsia="仿宋_GB2312" w:hAnsi="仿宋_GB2312" w:cs="仿宋_GB2312" w:hint="eastAsia"/>
          <w:spacing w:val="-17"/>
          <w:sz w:val="32"/>
          <w:szCs w:val="32"/>
        </w:rPr>
        <w:t>近平总书记关于加强和改进统一战线工作的重要思想研究</w:t>
      </w:r>
    </w:p>
    <w:p w:rsidR="001D5CDC" w:rsidRDefault="001D5CDC" w:rsidP="001D5CDC">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习近平总书记关于网络强国的重要思想研究</w:t>
      </w:r>
    </w:p>
    <w:p w:rsidR="001D5CDC" w:rsidRDefault="001D5CDC" w:rsidP="001D5CDC">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习近平总书记关于青年工作的重要思想研究</w:t>
      </w:r>
    </w:p>
    <w:p w:rsidR="001D5CDC" w:rsidRDefault="001D5CDC" w:rsidP="001D5CDC">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习近平法治思想研究</w:t>
      </w:r>
    </w:p>
    <w:p w:rsidR="001D5CDC" w:rsidRDefault="001D5CDC" w:rsidP="001D5CDC">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习近平总书记总体国家安全观研究</w:t>
      </w:r>
    </w:p>
    <w:p w:rsidR="001D5CDC" w:rsidRDefault="001D5CDC" w:rsidP="001D5CDC">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习近平总书记关于教育的重要论述研究</w:t>
      </w:r>
    </w:p>
    <w:p w:rsidR="001D5CDC" w:rsidRP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习近平总书记关于国家治理效能及其实现途径的重要</w:t>
      </w:r>
      <w:r w:rsidRPr="001D5CDC">
        <w:rPr>
          <w:rFonts w:ascii="仿宋_GB2312" w:eastAsia="仿宋_GB2312" w:hint="eastAsia"/>
          <w:sz w:val="32"/>
          <w:szCs w:val="32"/>
        </w:rPr>
        <w:t>论述研究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习近平总书记关于高质量发展重要论述研究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lastRenderedPageBreak/>
        <w:t>习近平总书记关于人类命运共同体重要论述研究</w:t>
      </w:r>
    </w:p>
    <w:p w:rsidR="001D5CDC" w:rsidRP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习近平总书记关于讲政治必须提高“三种能力”的重要</w:t>
      </w:r>
      <w:r w:rsidRPr="001D5CDC">
        <w:rPr>
          <w:rFonts w:ascii="仿宋_GB2312" w:eastAsia="仿宋_GB2312" w:hint="eastAsia"/>
          <w:sz w:val="32"/>
          <w:szCs w:val="32"/>
        </w:rPr>
        <w:t>论述研究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习近平总书记关于坚持系统观念的重要论述研究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习近平总书记关于建设海洋强国的重要论述研究</w:t>
      </w:r>
    </w:p>
    <w:p w:rsidR="001D5CDC" w:rsidRP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习近平新时代中国特色社会主义思想在福建的孕育与</w:t>
      </w:r>
      <w:r w:rsidRPr="001D5CDC">
        <w:rPr>
          <w:rFonts w:ascii="仿宋_GB2312" w:eastAsia="仿宋_GB2312" w:hint="eastAsia"/>
          <w:sz w:val="32"/>
          <w:szCs w:val="32"/>
        </w:rPr>
        <w:t>实践研究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习近平总书记在福建考察时的重要讲话精神研究</w:t>
      </w:r>
    </w:p>
    <w:p w:rsidR="001D5CDC" w:rsidRP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习近平总书记在庆祝中国共产党成立100周年大会上</w:t>
      </w:r>
      <w:r w:rsidRPr="001D5CDC">
        <w:rPr>
          <w:rFonts w:ascii="仿宋_GB2312" w:eastAsia="仿宋_GB2312" w:hint="eastAsia"/>
          <w:sz w:val="32"/>
          <w:szCs w:val="32"/>
        </w:rPr>
        <w:t>的重要讲话精神研究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马克思主义基本原理及其当代价值研究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马克思主义发展史基本问题研究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当代中国马克思主义范畴体系研究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党的理论创新融入思想政治理论课机制研究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中国特色社会主义现代化的理论与实践研究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中国共产党推进马克思主义发展的历史经验研究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当代世界社会主义运动最新动向和趋势研究</w:t>
      </w:r>
    </w:p>
    <w:p w:rsidR="001D5CDC" w:rsidRDefault="001D5CDC" w:rsidP="001D5CDC">
      <w:pPr>
        <w:numPr>
          <w:ilvl w:val="0"/>
          <w:numId w:val="1"/>
        </w:numPr>
        <w:spacing w:line="480" w:lineRule="exact"/>
        <w:ind w:firstLineChars="200" w:firstLine="596"/>
        <w:rPr>
          <w:rFonts w:ascii="仿宋_GB2312" w:eastAsia="仿宋_GB2312"/>
          <w:spacing w:val="-11"/>
          <w:sz w:val="32"/>
          <w:szCs w:val="32"/>
        </w:rPr>
      </w:pPr>
      <w:r>
        <w:rPr>
          <w:rFonts w:ascii="仿宋_GB2312" w:eastAsia="仿宋_GB2312" w:hint="eastAsia"/>
          <w:spacing w:val="-11"/>
          <w:sz w:val="32"/>
          <w:szCs w:val="32"/>
        </w:rPr>
        <w:t>国外学者关于习近平新时代中国特色社会主义思想的研究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当代国外马克思主义发展趋势及其启示研究</w:t>
      </w:r>
    </w:p>
    <w:p w:rsidR="001D5CDC" w:rsidRDefault="001D5CDC" w:rsidP="001D5CDC">
      <w:pPr>
        <w:pStyle w:val="a0"/>
        <w:spacing w:after="0" w:line="480" w:lineRule="exact"/>
        <w:ind w:firstLineChars="0" w:firstLine="0"/>
      </w:pPr>
    </w:p>
    <w:p w:rsidR="001D5CDC" w:rsidRDefault="001D5CDC" w:rsidP="001D5CDC">
      <w:pPr>
        <w:pStyle w:val="a0"/>
        <w:spacing w:after="0" w:line="480" w:lineRule="exact"/>
        <w:ind w:firstLine="320"/>
        <w:jc w:val="center"/>
        <w:rPr>
          <w:rFonts w:ascii="黑体" w:eastAsia="黑体" w:hAnsi="黑体" w:cs="黑体"/>
          <w:sz w:val="32"/>
          <w:szCs w:val="32"/>
        </w:rPr>
      </w:pPr>
      <w:r>
        <w:rPr>
          <w:rFonts w:ascii="黑体" w:eastAsia="黑体" w:hAnsi="黑体" w:cs="黑体" w:hint="eastAsia"/>
          <w:sz w:val="32"/>
          <w:szCs w:val="32"/>
        </w:rPr>
        <w:t>党史·党建</w:t>
      </w:r>
    </w:p>
    <w:p w:rsidR="001D5CDC" w:rsidRDefault="001D5CDC" w:rsidP="001D5CDC">
      <w:pPr>
        <w:pStyle w:val="a0"/>
        <w:spacing w:after="0" w:line="480" w:lineRule="exact"/>
        <w:ind w:firstLine="320"/>
        <w:jc w:val="center"/>
        <w:rPr>
          <w:rFonts w:ascii="黑体" w:eastAsia="黑体" w:hAnsi="黑体" w:cs="黑体"/>
          <w:sz w:val="32"/>
          <w:szCs w:val="32"/>
        </w:rPr>
      </w:pP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中国共产党成立的历史意义和深远影响研究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中国共产党百年奋斗的光辉历史和伟大功绩研究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中国共产党百年奋斗的宝贵经验和根本要求研究</w:t>
      </w:r>
    </w:p>
    <w:p w:rsidR="001D5CDC" w:rsidRP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全面建成小康社会，顺利实现第一个百年奋斗目标重大</w:t>
      </w:r>
      <w:r w:rsidRPr="001D5CDC">
        <w:rPr>
          <w:rFonts w:ascii="仿宋_GB2312" w:eastAsia="仿宋_GB2312" w:hint="eastAsia"/>
          <w:sz w:val="32"/>
          <w:szCs w:val="32"/>
        </w:rPr>
        <w:t>意义研究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中国共产党百年来创造的四个伟大成就研究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lastRenderedPageBreak/>
        <w:t>伟大建党精神的深刻内涵和时代价值研究</w:t>
      </w:r>
    </w:p>
    <w:p w:rsidR="001D5CDC" w:rsidRP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 xml:space="preserve">中国共产党在百年奋斗中积累的“九个必须”的宝贵经 </w:t>
      </w:r>
      <w:r w:rsidRPr="001D5CDC">
        <w:rPr>
          <w:rFonts w:ascii="仿宋_GB2312" w:eastAsia="仿宋_GB2312" w:hint="eastAsia"/>
          <w:sz w:val="32"/>
          <w:szCs w:val="32"/>
        </w:rPr>
        <w:t>验</w:t>
      </w:r>
      <w:r w:rsidRPr="001D5CDC">
        <w:rPr>
          <w:rFonts w:ascii="仿宋_GB2312" w:eastAsia="仿宋_GB2312" w:hint="eastAsia"/>
          <w:spacing w:val="-6"/>
          <w:sz w:val="32"/>
          <w:szCs w:val="32"/>
        </w:rPr>
        <w:t>研究</w:t>
      </w:r>
    </w:p>
    <w:p w:rsidR="001D5CDC" w:rsidRDefault="001D5CDC" w:rsidP="001D5CDC">
      <w:pPr>
        <w:numPr>
          <w:ilvl w:val="0"/>
          <w:numId w:val="1"/>
        </w:numPr>
        <w:spacing w:line="480" w:lineRule="exact"/>
        <w:ind w:firstLineChars="200" w:firstLine="616"/>
        <w:rPr>
          <w:rFonts w:ascii="仿宋_GB2312" w:eastAsia="仿宋_GB2312"/>
          <w:sz w:val="32"/>
          <w:szCs w:val="32"/>
        </w:rPr>
      </w:pPr>
      <w:r>
        <w:rPr>
          <w:rFonts w:ascii="仿宋_GB2312" w:eastAsia="仿宋_GB2312" w:hint="eastAsia"/>
          <w:spacing w:val="-6"/>
          <w:sz w:val="32"/>
          <w:szCs w:val="32"/>
        </w:rPr>
        <w:t>党的全面领导与国家治理体系和治理能力现代化研究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党的建设学科基本问题研究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新时代高校党建研究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新时代加强党的建设学科建设研究</w:t>
      </w:r>
    </w:p>
    <w:p w:rsidR="001D5CDC" w:rsidRDefault="001D5CDC" w:rsidP="001D5CDC">
      <w:pPr>
        <w:spacing w:line="480" w:lineRule="exact"/>
        <w:ind w:firstLineChars="262" w:firstLine="838"/>
        <w:jc w:val="center"/>
        <w:rPr>
          <w:rFonts w:ascii="黑体" w:eastAsia="黑体" w:hAnsi="黑体" w:cs="黑体"/>
          <w:sz w:val="32"/>
          <w:szCs w:val="32"/>
        </w:rPr>
      </w:pPr>
    </w:p>
    <w:p w:rsidR="001D5CDC" w:rsidRDefault="001D5CDC" w:rsidP="001D5CDC">
      <w:pPr>
        <w:spacing w:line="480" w:lineRule="exact"/>
        <w:jc w:val="center"/>
        <w:rPr>
          <w:rFonts w:ascii="黑体" w:eastAsia="黑体" w:hAnsi="黑体" w:cs="黑体"/>
          <w:sz w:val="32"/>
          <w:szCs w:val="32"/>
        </w:rPr>
      </w:pPr>
      <w:r>
        <w:rPr>
          <w:rFonts w:ascii="黑体" w:eastAsia="黑体" w:hAnsi="黑体" w:cs="黑体" w:hint="eastAsia"/>
          <w:sz w:val="32"/>
          <w:szCs w:val="32"/>
        </w:rPr>
        <w:t>哲学</w:t>
      </w:r>
    </w:p>
    <w:p w:rsidR="001D5CDC" w:rsidRDefault="001D5CDC" w:rsidP="001D5CDC">
      <w:pPr>
        <w:pStyle w:val="a0"/>
        <w:spacing w:after="0" w:line="480" w:lineRule="exact"/>
        <w:ind w:firstLine="200"/>
      </w:pP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以人民为中心思想的哲学基础研究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中国共产党关于社会发展道路思想的哲学研究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中国特色哲学学科体系学术体系话语体系研究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马克思主义哲学基础理论研究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马克思主义哲学与当代思潮研究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sz w:val="32"/>
          <w:szCs w:val="32"/>
        </w:rPr>
        <w:t>文艺复兴哲学经典的翻译与研究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中国哲学基本概念、命题与问题研究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中国哲学形态发展史研究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中国传统哲学的创造性转化和创新性发展研究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中国传统哲学理论体系研究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社会主义核心价值观与新时代公民道德建设研究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人类共同价值与人类命运共同体研究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历史虚无主义错误思潮解析和批判研究</w:t>
      </w:r>
    </w:p>
    <w:p w:rsidR="001D5CDC" w:rsidRDefault="001D5CDC" w:rsidP="001D5CDC">
      <w:pPr>
        <w:pStyle w:val="a0"/>
        <w:spacing w:after="0" w:line="480" w:lineRule="exact"/>
        <w:ind w:firstLineChars="0" w:firstLine="0"/>
      </w:pPr>
    </w:p>
    <w:p w:rsidR="001D5CDC" w:rsidRDefault="001D5CDC" w:rsidP="001D5CDC">
      <w:pPr>
        <w:spacing w:line="480" w:lineRule="exact"/>
        <w:jc w:val="center"/>
        <w:rPr>
          <w:rFonts w:ascii="黑体" w:eastAsia="黑体" w:hAnsi="黑体" w:cs="黑体"/>
          <w:sz w:val="32"/>
          <w:szCs w:val="32"/>
        </w:rPr>
      </w:pPr>
      <w:r>
        <w:rPr>
          <w:rFonts w:ascii="黑体" w:eastAsia="黑体" w:hAnsi="黑体" w:cs="黑体" w:hint="eastAsia"/>
          <w:sz w:val="32"/>
          <w:szCs w:val="32"/>
        </w:rPr>
        <w:t>经济学</w:t>
      </w:r>
    </w:p>
    <w:p w:rsidR="001D5CDC" w:rsidRDefault="001D5CDC" w:rsidP="001D5CDC">
      <w:pPr>
        <w:pStyle w:val="a0"/>
        <w:spacing w:after="0" w:line="480" w:lineRule="exact"/>
        <w:ind w:firstLine="200"/>
      </w:pP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中国特色经济学理论体系构建与结构研究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公有经济与非公经济共同发展研究</w:t>
      </w:r>
    </w:p>
    <w:p w:rsidR="001D5CDC" w:rsidRP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lastRenderedPageBreak/>
        <w:t>坚持按劳分配为主体、多种分配方式并存与改善收入</w:t>
      </w:r>
      <w:r w:rsidRPr="001D5CDC">
        <w:rPr>
          <w:rFonts w:ascii="仿宋_GB2312" w:eastAsia="仿宋_GB2312" w:hint="eastAsia"/>
          <w:sz w:val="32"/>
          <w:szCs w:val="32"/>
        </w:rPr>
        <w:t>分配研究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新时代经济高质量发展的实现路径研究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新发展格局下数字产业链发展战略研究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数字经济与实体经济融合发展的政治经济学分析</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构建中国特色城乡融合发展新格局的政治经济学研究</w:t>
      </w:r>
    </w:p>
    <w:p w:rsidR="001D5CDC" w:rsidRDefault="001D5CDC" w:rsidP="001D5CDC">
      <w:pPr>
        <w:spacing w:line="480" w:lineRule="exact"/>
        <w:rPr>
          <w:rFonts w:ascii="仿宋_GB2312" w:eastAsia="仿宋_GB2312"/>
          <w:sz w:val="32"/>
          <w:szCs w:val="32"/>
        </w:rPr>
      </w:pPr>
    </w:p>
    <w:p w:rsidR="001D5CDC" w:rsidRDefault="001D5CDC" w:rsidP="001D5CDC">
      <w:pPr>
        <w:spacing w:line="480" w:lineRule="exact"/>
        <w:jc w:val="center"/>
        <w:rPr>
          <w:rFonts w:ascii="黑体" w:eastAsia="黑体" w:hAnsi="黑体" w:cs="黑体"/>
          <w:sz w:val="32"/>
          <w:szCs w:val="32"/>
        </w:rPr>
      </w:pPr>
      <w:r>
        <w:rPr>
          <w:rFonts w:ascii="黑体" w:eastAsia="黑体" w:hAnsi="黑体" w:cs="黑体" w:hint="eastAsia"/>
          <w:sz w:val="32"/>
          <w:szCs w:val="32"/>
        </w:rPr>
        <w:t>政治学</w:t>
      </w:r>
    </w:p>
    <w:p w:rsidR="001D5CDC" w:rsidRDefault="001D5CDC" w:rsidP="001D5CDC">
      <w:pPr>
        <w:pStyle w:val="a0"/>
        <w:spacing w:after="0" w:line="480" w:lineRule="exact"/>
        <w:ind w:firstLine="200"/>
      </w:pP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新时代全面建成小康社会后相对贫困治理问题研究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新发展阶段的基本特征研究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贯彻新发展理念研究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构建新发展格局研究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加快建设现代化经济体系研究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完善自由贸易试验区布局研究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新发展阶段相对贫困问题研究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数字货币问题研究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积极应对老龄化的国家战略研究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支持民营企业创新政策研究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构建高水平社会主义市场经济体制的政府职能研究</w:t>
      </w:r>
    </w:p>
    <w:p w:rsidR="001D5CDC" w:rsidRP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正确处理新时期人民内部矛盾，坚持和发展新时代“枫</w:t>
      </w:r>
      <w:r w:rsidRPr="001D5CDC">
        <w:rPr>
          <w:rFonts w:ascii="仿宋_GB2312" w:eastAsia="仿宋_GB2312" w:hint="eastAsia"/>
          <w:sz w:val="32"/>
          <w:szCs w:val="32"/>
        </w:rPr>
        <w:t>桥经验”研究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新时代中国特色社会主义国家理论研究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政治共同体的基础和特点的理论分析</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高质量发展与高效能治理的辩证关系研究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国家治理和发展的系统观念和底线思维研究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lastRenderedPageBreak/>
        <w:t>发展中国家政党制度发展新趋势研究</w:t>
      </w:r>
    </w:p>
    <w:p w:rsidR="001D5CDC" w:rsidRP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百年未有之大变局下中国特色国别和区域研究的理论</w:t>
      </w:r>
      <w:r w:rsidRPr="001D5CDC">
        <w:rPr>
          <w:rFonts w:ascii="仿宋_GB2312" w:eastAsia="仿宋_GB2312" w:hint="eastAsia"/>
          <w:sz w:val="32"/>
          <w:szCs w:val="32"/>
        </w:rPr>
        <w:t>与实践探索</w:t>
      </w:r>
    </w:p>
    <w:p w:rsidR="001D5CDC" w:rsidRDefault="001D5CDC" w:rsidP="001D5CDC">
      <w:pPr>
        <w:pStyle w:val="a0"/>
        <w:spacing w:after="0" w:line="480" w:lineRule="exact"/>
        <w:ind w:firstLine="200"/>
      </w:pPr>
    </w:p>
    <w:p w:rsidR="001D5CDC" w:rsidRDefault="001D5CDC" w:rsidP="001D5CDC">
      <w:pPr>
        <w:pStyle w:val="a0"/>
        <w:spacing w:after="0" w:line="480" w:lineRule="exact"/>
        <w:ind w:firstLineChars="0" w:firstLine="0"/>
      </w:pPr>
    </w:p>
    <w:p w:rsidR="001D5CDC" w:rsidRDefault="001D5CDC" w:rsidP="001D5CDC">
      <w:pPr>
        <w:spacing w:line="480" w:lineRule="exact"/>
        <w:jc w:val="center"/>
        <w:rPr>
          <w:rFonts w:ascii="黑体" w:eastAsia="黑体" w:hAnsi="黑体" w:cs="黑体"/>
          <w:sz w:val="32"/>
          <w:szCs w:val="32"/>
        </w:rPr>
      </w:pPr>
      <w:r>
        <w:rPr>
          <w:rFonts w:ascii="黑体" w:eastAsia="黑体" w:hAnsi="黑体" w:cs="黑体" w:hint="eastAsia"/>
          <w:sz w:val="32"/>
          <w:szCs w:val="32"/>
        </w:rPr>
        <w:t>法学</w:t>
      </w:r>
    </w:p>
    <w:p w:rsidR="001D5CDC" w:rsidRDefault="001D5CDC" w:rsidP="001D5CDC">
      <w:pPr>
        <w:pStyle w:val="a0"/>
        <w:spacing w:after="0" w:line="480" w:lineRule="exact"/>
        <w:ind w:firstLine="200"/>
      </w:pP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中国共产党长期执政的法理依据研究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依宪治国、依宪执政理论体系研究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民法典实施中的重大疑难问题研究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优化营商环境法治保障研究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中国社会治理模式研究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国家荣誉制度的宪法整合研究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行政决策合法性审查研究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完善国家应急管理体系研究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2035年法治政府远景目标研究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新时代宏观调控制度体系化研究</w:t>
      </w:r>
    </w:p>
    <w:p w:rsidR="001D5CDC" w:rsidRDefault="001D5CDC" w:rsidP="001D5CDC">
      <w:pPr>
        <w:pStyle w:val="a0"/>
        <w:spacing w:after="0" w:line="480" w:lineRule="exact"/>
        <w:ind w:firstLine="200"/>
      </w:pPr>
    </w:p>
    <w:p w:rsidR="001D5CDC" w:rsidRDefault="001D5CDC" w:rsidP="001D5CDC">
      <w:pPr>
        <w:spacing w:line="480" w:lineRule="exact"/>
        <w:jc w:val="center"/>
        <w:rPr>
          <w:rFonts w:ascii="黑体" w:eastAsia="黑体" w:hAnsi="黑体" w:cs="黑体"/>
          <w:sz w:val="32"/>
          <w:szCs w:val="32"/>
        </w:rPr>
      </w:pPr>
      <w:r>
        <w:rPr>
          <w:rFonts w:ascii="黑体" w:eastAsia="黑体" w:hAnsi="黑体" w:cs="黑体" w:hint="eastAsia"/>
          <w:sz w:val="32"/>
          <w:szCs w:val="32"/>
        </w:rPr>
        <w:t>社会学</w:t>
      </w:r>
    </w:p>
    <w:p w:rsidR="001D5CDC" w:rsidRDefault="001D5CDC" w:rsidP="001D5CDC">
      <w:pPr>
        <w:pStyle w:val="a0"/>
        <w:spacing w:after="0" w:line="480" w:lineRule="exact"/>
        <w:ind w:firstLine="200"/>
      </w:pP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国家治理现代化的理论研究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中国社会研究方法体系与质量控制研究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我国传统村落文化保护的社会学研究</w:t>
      </w:r>
    </w:p>
    <w:p w:rsidR="001D5CDC" w:rsidRP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乡村振兴背景下农村社区组织体系建设、产业发展和</w:t>
      </w:r>
      <w:r w:rsidRPr="001D5CDC">
        <w:rPr>
          <w:rFonts w:ascii="仿宋_GB2312" w:eastAsia="仿宋_GB2312" w:hint="eastAsia"/>
          <w:sz w:val="32"/>
          <w:szCs w:val="32"/>
        </w:rPr>
        <w:t>转型升级、社会工作等问题研究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“十四五”时期我国社会结构改进研究</w:t>
      </w:r>
    </w:p>
    <w:p w:rsidR="001D5CDC" w:rsidRP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我国中长期收入分配差距变迁与共同富裕战略的社会</w:t>
      </w:r>
      <w:r w:rsidRPr="001D5CDC">
        <w:rPr>
          <w:rFonts w:ascii="仿宋_GB2312" w:eastAsia="仿宋_GB2312" w:hint="eastAsia"/>
          <w:sz w:val="32"/>
          <w:szCs w:val="32"/>
        </w:rPr>
        <w:t>学研究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发展中国特色社会主义社会学研究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lastRenderedPageBreak/>
        <w:t>新时代中国社会学理论体系建设研究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我国中长期主要社会风险研究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乡村治理现代化研究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居民住房的社会学研究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中国新生代价值观演变的社会学研究</w:t>
      </w:r>
    </w:p>
    <w:p w:rsidR="001D5CDC" w:rsidRDefault="001D5CDC" w:rsidP="001D5CDC">
      <w:pPr>
        <w:pStyle w:val="a0"/>
        <w:spacing w:after="0" w:line="480" w:lineRule="exact"/>
        <w:ind w:firstLine="200"/>
      </w:pPr>
    </w:p>
    <w:p w:rsidR="001D5CDC" w:rsidRDefault="001D5CDC" w:rsidP="001D5CDC">
      <w:pPr>
        <w:pStyle w:val="a0"/>
        <w:spacing w:after="0" w:line="480" w:lineRule="exact"/>
        <w:ind w:firstLine="320"/>
        <w:jc w:val="center"/>
        <w:rPr>
          <w:rFonts w:ascii="黑体" w:eastAsia="黑体" w:hAnsi="黑体" w:cs="黑体"/>
          <w:sz w:val="32"/>
          <w:szCs w:val="32"/>
        </w:rPr>
      </w:pPr>
      <w:r>
        <w:rPr>
          <w:rFonts w:ascii="黑体" w:eastAsia="黑体" w:hAnsi="黑体" w:cs="黑体" w:hint="eastAsia"/>
          <w:sz w:val="32"/>
          <w:szCs w:val="32"/>
        </w:rPr>
        <w:t>人口学</w:t>
      </w:r>
    </w:p>
    <w:p w:rsidR="001D5CDC" w:rsidRDefault="001D5CDC" w:rsidP="001D5CDC">
      <w:pPr>
        <w:pStyle w:val="a0"/>
        <w:spacing w:after="0" w:line="480" w:lineRule="exact"/>
        <w:ind w:firstLine="320"/>
        <w:jc w:val="center"/>
        <w:rPr>
          <w:rFonts w:ascii="黑体" w:eastAsia="黑体" w:hAnsi="黑体" w:cs="黑体"/>
          <w:sz w:val="32"/>
          <w:szCs w:val="32"/>
        </w:rPr>
      </w:pP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人口长期均衡发展目标、指标及测度研究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中国共产党人口治理思想研究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人口转变与数字经济关系研究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县域经济发展与人口聚集研究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中国城市化发展道路研究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人口统计新方法研究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全国及分区域生命表研究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健康预期寿命研究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农民工社会融合研究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农民工养老问题研究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中国家庭模式研究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普惠性托育服务体系研究</w:t>
      </w:r>
    </w:p>
    <w:p w:rsidR="001D5CDC" w:rsidRDefault="001D5CDC" w:rsidP="001D5CDC">
      <w:pPr>
        <w:pStyle w:val="a0"/>
        <w:spacing w:after="0" w:line="480" w:lineRule="exact"/>
        <w:ind w:firstLine="200"/>
      </w:pPr>
    </w:p>
    <w:p w:rsidR="001D5CDC" w:rsidRDefault="001D5CDC" w:rsidP="001D5CDC">
      <w:pPr>
        <w:pStyle w:val="a0"/>
        <w:spacing w:after="0" w:line="480" w:lineRule="exact"/>
        <w:ind w:firstLine="320"/>
        <w:jc w:val="center"/>
        <w:rPr>
          <w:rFonts w:ascii="黑体" w:eastAsia="黑体" w:hAnsi="黑体" w:cs="黑体"/>
          <w:sz w:val="32"/>
          <w:szCs w:val="32"/>
        </w:rPr>
      </w:pPr>
      <w:r>
        <w:rPr>
          <w:rFonts w:ascii="黑体" w:eastAsia="黑体" w:hAnsi="黑体" w:cs="黑体" w:hint="eastAsia"/>
          <w:sz w:val="32"/>
          <w:szCs w:val="32"/>
        </w:rPr>
        <w:t>民族学</w:t>
      </w:r>
    </w:p>
    <w:p w:rsidR="001D5CDC" w:rsidRDefault="001D5CDC" w:rsidP="001D5CDC">
      <w:pPr>
        <w:pStyle w:val="a0"/>
        <w:spacing w:after="0" w:line="480" w:lineRule="exact"/>
        <w:ind w:firstLine="320"/>
        <w:jc w:val="center"/>
        <w:rPr>
          <w:rFonts w:ascii="黑体" w:eastAsia="黑体" w:hAnsi="黑体" w:cs="黑体"/>
          <w:sz w:val="32"/>
          <w:szCs w:val="32"/>
        </w:rPr>
      </w:pP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民族法治与民族团结进步研究</w:t>
      </w:r>
    </w:p>
    <w:p w:rsidR="001D5CDC" w:rsidRDefault="001D5CDC" w:rsidP="001D5CDC">
      <w:pPr>
        <w:numPr>
          <w:ilvl w:val="0"/>
          <w:numId w:val="1"/>
        </w:numPr>
        <w:spacing w:line="480" w:lineRule="exact"/>
        <w:ind w:firstLineChars="200" w:firstLine="596"/>
        <w:rPr>
          <w:rFonts w:ascii="仿宋_GB2312" w:eastAsia="仿宋_GB2312"/>
          <w:spacing w:val="-11"/>
          <w:sz w:val="32"/>
          <w:szCs w:val="32"/>
        </w:rPr>
      </w:pPr>
      <w:r>
        <w:rPr>
          <w:rFonts w:ascii="仿宋_GB2312" w:eastAsia="仿宋_GB2312" w:hint="eastAsia"/>
          <w:spacing w:val="-11"/>
          <w:sz w:val="32"/>
          <w:szCs w:val="32"/>
        </w:rPr>
        <w:t>民族团结进步示范区建设与铸牢中华民族共同体意识研究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全面小康与民族地区发展不平衡不充分突出问题研究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民族地区健全多层次社会保障体系研究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lastRenderedPageBreak/>
        <w:t>多民族互嵌社区（乡村）共建共治共享研究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少数民族传统村落和乡村风貌保护的典型调查研究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提高民族地区教育质量和水平研究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民族地区国家通用语言文字义务教育研究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中国各民族传统生态知识与生存智慧研究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文化自觉、文化自信与文化认同的学理研究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近代中华民族研究的学术史研究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建国以来中华民族研究的学术理论研究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新时代中国民族学知识生产与学科体系研究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中华民族起源的历史学研究</w:t>
      </w:r>
    </w:p>
    <w:p w:rsidR="001D5CDC" w:rsidRDefault="001D5CDC" w:rsidP="001D5CDC">
      <w:pPr>
        <w:pStyle w:val="a0"/>
        <w:spacing w:after="0" w:line="480" w:lineRule="exact"/>
        <w:ind w:firstLine="200"/>
      </w:pPr>
    </w:p>
    <w:p w:rsidR="001D5CDC" w:rsidRDefault="001D5CDC" w:rsidP="001D5CDC">
      <w:pPr>
        <w:pStyle w:val="a0"/>
        <w:spacing w:after="0" w:line="480" w:lineRule="exact"/>
        <w:ind w:firstLine="320"/>
        <w:jc w:val="center"/>
        <w:rPr>
          <w:rFonts w:ascii="黑体" w:eastAsia="黑体" w:hAnsi="黑体" w:cs="黑体"/>
          <w:sz w:val="32"/>
          <w:szCs w:val="32"/>
        </w:rPr>
      </w:pPr>
      <w:r>
        <w:rPr>
          <w:rFonts w:ascii="黑体" w:eastAsia="黑体" w:hAnsi="黑体" w:cs="黑体" w:hint="eastAsia"/>
          <w:sz w:val="32"/>
          <w:szCs w:val="32"/>
        </w:rPr>
        <w:t>历史学</w:t>
      </w:r>
    </w:p>
    <w:p w:rsidR="001D5CDC" w:rsidRDefault="001D5CDC" w:rsidP="001D5CDC">
      <w:pPr>
        <w:pStyle w:val="a0"/>
        <w:spacing w:after="0" w:line="480" w:lineRule="exact"/>
        <w:ind w:firstLine="320"/>
        <w:jc w:val="center"/>
        <w:rPr>
          <w:rFonts w:ascii="黑体" w:eastAsia="黑体" w:hAnsi="黑体" w:cs="黑体"/>
          <w:sz w:val="32"/>
          <w:szCs w:val="32"/>
        </w:rPr>
      </w:pP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中国古代国家监察体制研究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中国历代社会的经济结构及其演变研究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历史时期重大疾疫及社会应对综合研究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中国历代国家治理史研究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中国近代史学科、学术体系的形成与嬗变研究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近代中国知识分子通向马列主义之路研究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中国维护国家统一反对分裂斗争史研究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各国历史教科书中的中国形象研究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全球史研究</w:t>
      </w:r>
    </w:p>
    <w:p w:rsidR="001D5CDC" w:rsidRDefault="001D5CDC" w:rsidP="001D5CDC">
      <w:pPr>
        <w:pStyle w:val="a0"/>
        <w:spacing w:after="0" w:line="480" w:lineRule="exact"/>
        <w:ind w:firstLine="200"/>
      </w:pPr>
    </w:p>
    <w:p w:rsidR="001D5CDC" w:rsidRDefault="001D5CDC" w:rsidP="001D5CDC">
      <w:pPr>
        <w:pStyle w:val="a0"/>
        <w:spacing w:after="0" w:line="480" w:lineRule="exact"/>
        <w:ind w:firstLine="320"/>
        <w:jc w:val="center"/>
        <w:rPr>
          <w:rFonts w:ascii="黑体" w:eastAsia="黑体" w:hAnsi="黑体" w:cs="黑体"/>
          <w:sz w:val="32"/>
          <w:szCs w:val="32"/>
        </w:rPr>
      </w:pPr>
      <w:r>
        <w:rPr>
          <w:rFonts w:ascii="黑体" w:eastAsia="黑体" w:hAnsi="黑体" w:cs="黑体" w:hint="eastAsia"/>
          <w:sz w:val="32"/>
          <w:szCs w:val="32"/>
        </w:rPr>
        <w:t>宗教学</w:t>
      </w:r>
    </w:p>
    <w:p w:rsidR="001D5CDC" w:rsidRDefault="001D5CDC" w:rsidP="001D5CDC">
      <w:pPr>
        <w:pStyle w:val="a0"/>
        <w:spacing w:after="0" w:line="480" w:lineRule="exact"/>
        <w:ind w:firstLine="320"/>
        <w:jc w:val="center"/>
        <w:rPr>
          <w:rFonts w:ascii="黑体" w:eastAsia="黑体" w:hAnsi="黑体" w:cs="黑体"/>
          <w:sz w:val="32"/>
          <w:szCs w:val="32"/>
        </w:rPr>
      </w:pP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新时期马克思主义宗教观的创新发展研究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中国特色马克思主义宗教学建设研究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新时期宗教中国化发展的方向、理论与实践研究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lastRenderedPageBreak/>
        <w:t>建国以来我国宗教学学科的历史进程研究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中国宗教文化创造性转化与创新性发展研究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当代宗教与国际关系研究</w:t>
      </w:r>
    </w:p>
    <w:p w:rsidR="001D5CDC" w:rsidRDefault="001D5CDC" w:rsidP="001D5CDC">
      <w:pPr>
        <w:pStyle w:val="a0"/>
        <w:spacing w:after="0" w:line="480" w:lineRule="exact"/>
        <w:ind w:firstLine="200"/>
      </w:pPr>
    </w:p>
    <w:p w:rsidR="001D5CDC" w:rsidRDefault="001D5CDC" w:rsidP="001D5CDC">
      <w:pPr>
        <w:pStyle w:val="a0"/>
        <w:spacing w:after="0" w:line="480" w:lineRule="exact"/>
        <w:ind w:firstLine="320"/>
        <w:jc w:val="center"/>
        <w:rPr>
          <w:rFonts w:ascii="黑体" w:eastAsia="黑体" w:hAnsi="黑体" w:cs="黑体"/>
          <w:sz w:val="32"/>
          <w:szCs w:val="32"/>
        </w:rPr>
      </w:pPr>
      <w:r>
        <w:rPr>
          <w:rFonts w:ascii="黑体" w:eastAsia="黑体" w:hAnsi="黑体" w:cs="黑体" w:hint="eastAsia"/>
          <w:sz w:val="32"/>
          <w:szCs w:val="32"/>
        </w:rPr>
        <w:t>新闻学与传播学</w:t>
      </w:r>
    </w:p>
    <w:p w:rsidR="001D5CDC" w:rsidRDefault="001D5CDC" w:rsidP="001D5CDC">
      <w:pPr>
        <w:pStyle w:val="a0"/>
        <w:spacing w:after="0" w:line="480" w:lineRule="exact"/>
        <w:ind w:firstLine="320"/>
        <w:jc w:val="center"/>
        <w:rPr>
          <w:rFonts w:ascii="黑体" w:eastAsia="黑体" w:hAnsi="黑体" w:cs="黑体"/>
          <w:sz w:val="32"/>
          <w:szCs w:val="32"/>
        </w:rPr>
      </w:pP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中国共产党百年新闻史研究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新时代中国特色舆论学研究体系建构研究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新时代重大主题报道的融媒体叙事策略研究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新时代新闻传播人才培养模式创新研究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5G时代新媒体发展趋势研究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双循环背景下出版走出去战略政策研究</w:t>
      </w:r>
    </w:p>
    <w:p w:rsidR="001D5CDC" w:rsidRDefault="001D5CDC" w:rsidP="001D5CDC">
      <w:pPr>
        <w:pStyle w:val="a0"/>
        <w:spacing w:after="0" w:line="480" w:lineRule="exact"/>
        <w:ind w:firstLine="200"/>
      </w:pPr>
    </w:p>
    <w:p w:rsidR="001D5CDC" w:rsidRDefault="001D5CDC" w:rsidP="001D5CDC">
      <w:pPr>
        <w:spacing w:line="480" w:lineRule="exact"/>
        <w:jc w:val="center"/>
        <w:rPr>
          <w:rFonts w:ascii="黑体" w:eastAsia="黑体" w:hAnsi="黑体" w:cs="黑体"/>
          <w:sz w:val="32"/>
          <w:szCs w:val="32"/>
        </w:rPr>
      </w:pPr>
      <w:r>
        <w:rPr>
          <w:rFonts w:ascii="黑体" w:eastAsia="黑体" w:hAnsi="黑体" w:cs="黑体" w:hint="eastAsia"/>
          <w:sz w:val="32"/>
          <w:szCs w:val="32"/>
        </w:rPr>
        <w:t>心理学</w:t>
      </w:r>
    </w:p>
    <w:p w:rsidR="001D5CDC" w:rsidRDefault="001D5CDC" w:rsidP="001D5CDC">
      <w:pPr>
        <w:pStyle w:val="a0"/>
        <w:spacing w:after="0" w:line="480" w:lineRule="exact"/>
        <w:ind w:firstLine="200"/>
      </w:pP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百年来我国心理学发展回顾与创新研究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重大突发事件中的心理危机干预机制研究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社会心理建设与社会治理研究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学生心理健康教育研究</w:t>
      </w:r>
    </w:p>
    <w:p w:rsidR="001D5CDC" w:rsidRDefault="001D5CDC" w:rsidP="001D5CDC">
      <w:pPr>
        <w:pStyle w:val="a0"/>
        <w:spacing w:after="0" w:line="480" w:lineRule="exact"/>
        <w:ind w:firstLine="320"/>
        <w:jc w:val="center"/>
        <w:rPr>
          <w:rFonts w:ascii="黑体" w:eastAsia="黑体" w:hAnsi="黑体" w:cs="黑体"/>
          <w:sz w:val="32"/>
          <w:szCs w:val="32"/>
        </w:rPr>
      </w:pPr>
    </w:p>
    <w:p w:rsidR="001D5CDC" w:rsidRDefault="001D5CDC" w:rsidP="001D5CDC">
      <w:pPr>
        <w:pStyle w:val="a0"/>
        <w:spacing w:after="0" w:line="480" w:lineRule="exact"/>
        <w:ind w:firstLine="320"/>
        <w:jc w:val="center"/>
        <w:rPr>
          <w:rFonts w:ascii="黑体" w:eastAsia="黑体" w:hAnsi="黑体" w:cs="黑体"/>
          <w:sz w:val="32"/>
          <w:szCs w:val="32"/>
        </w:rPr>
      </w:pPr>
      <w:r>
        <w:rPr>
          <w:rFonts w:ascii="黑体" w:eastAsia="黑体" w:hAnsi="黑体" w:cs="黑体" w:hint="eastAsia"/>
          <w:sz w:val="32"/>
          <w:szCs w:val="32"/>
        </w:rPr>
        <w:t>教育学·思想政治教育学</w:t>
      </w:r>
    </w:p>
    <w:p w:rsidR="001D5CDC" w:rsidRDefault="001D5CDC" w:rsidP="001D5CDC">
      <w:pPr>
        <w:pStyle w:val="a0"/>
        <w:spacing w:after="0" w:line="480" w:lineRule="exact"/>
        <w:ind w:firstLine="320"/>
        <w:jc w:val="center"/>
        <w:rPr>
          <w:rFonts w:ascii="黑体" w:eastAsia="黑体" w:hAnsi="黑体" w:cs="黑体"/>
          <w:sz w:val="32"/>
          <w:szCs w:val="32"/>
        </w:rPr>
      </w:pP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新时代全面贯彻党的教育方针重大理论与实践研究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贯彻立德树人根本任务的体制机制研究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高质量教育体系建设研究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新时代教育公平问题研究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新时代教育评价改革研究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“大思政课”的理论与实践研究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lastRenderedPageBreak/>
        <w:t>新时代推进新文科建设的理论与实践研究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加强我国考古能力建设和学科建设研究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加快培养理工农医类专业紧缺人才研究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推动建设与“一国两制”相适应的港澳教育制度研究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新时代教育出版高质量发展研究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我国义务教育学业负担综合治理研究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教材建设国家事权的基本理论及权责机制研究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学校家庭社会协同育人机制研究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中国特色现代教育学体系发展与创新研究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高校毕业生就业与产业需求对接研究</w:t>
      </w:r>
    </w:p>
    <w:p w:rsidR="001D5CDC" w:rsidRDefault="001D5CDC" w:rsidP="001D5CDC">
      <w:pPr>
        <w:numPr>
          <w:ilvl w:val="0"/>
          <w:numId w:val="1"/>
        </w:numPr>
        <w:spacing w:line="480" w:lineRule="exact"/>
        <w:ind w:firstLineChars="200" w:firstLine="640"/>
        <w:rPr>
          <w:rFonts w:ascii="仿宋_GB2312" w:eastAsia="仿宋_GB2312"/>
          <w:sz w:val="32"/>
          <w:szCs w:val="32"/>
        </w:rPr>
      </w:pPr>
      <w:r>
        <w:rPr>
          <w:rFonts w:ascii="仿宋_GB2312" w:eastAsia="仿宋_GB2312" w:hint="eastAsia"/>
          <w:sz w:val="32"/>
          <w:szCs w:val="32"/>
        </w:rPr>
        <w:t>海峡两岸教育融合发展研究</w:t>
      </w:r>
    </w:p>
    <w:p w:rsidR="000D1CB4" w:rsidRDefault="000D1CB4"/>
    <w:sectPr w:rsidR="000D1CB4" w:rsidSect="000D1C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方正小标宋简体">
    <w:altName w:val="Z@R622.tmp"/>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tmpl w:val="00000000"/>
    <w:lvl w:ilvl="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5CDC"/>
    <w:rsid w:val="000C6977"/>
    <w:rsid w:val="000D1CB4"/>
    <w:rsid w:val="001D5CDC"/>
    <w:rsid w:val="002550C1"/>
    <w:rsid w:val="004A391E"/>
    <w:rsid w:val="00716092"/>
    <w:rsid w:val="00745D5C"/>
    <w:rsid w:val="009245B4"/>
    <w:rsid w:val="00945135"/>
    <w:rsid w:val="00951371"/>
    <w:rsid w:val="00996BD7"/>
    <w:rsid w:val="00BE2308"/>
    <w:rsid w:val="00BE7316"/>
    <w:rsid w:val="00CD73C6"/>
    <w:rsid w:val="00F26360"/>
    <w:rsid w:val="00F873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D5CDC"/>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1D5CDC"/>
    <w:pPr>
      <w:spacing w:after="120"/>
    </w:pPr>
  </w:style>
  <w:style w:type="character" w:customStyle="1" w:styleId="Char">
    <w:name w:val="正文文本 Char"/>
    <w:basedOn w:val="a1"/>
    <w:link w:val="a4"/>
    <w:uiPriority w:val="99"/>
    <w:semiHidden/>
    <w:rsid w:val="001D5CDC"/>
    <w:rPr>
      <w:rFonts w:ascii="Calibri" w:eastAsia="宋体" w:hAnsi="Calibri" w:cs="Times New Roman"/>
      <w:szCs w:val="24"/>
    </w:rPr>
  </w:style>
  <w:style w:type="paragraph" w:styleId="a0">
    <w:name w:val="Body Text First Indent"/>
    <w:basedOn w:val="a4"/>
    <w:link w:val="Char0"/>
    <w:qFormat/>
    <w:rsid w:val="001D5CDC"/>
    <w:pPr>
      <w:ind w:firstLineChars="100" w:firstLine="420"/>
    </w:pPr>
    <w:rPr>
      <w:kern w:val="0"/>
      <w:sz w:val="20"/>
      <w:szCs w:val="20"/>
    </w:rPr>
  </w:style>
  <w:style w:type="character" w:customStyle="1" w:styleId="Char0">
    <w:name w:val="正文首行缩进 Char"/>
    <w:basedOn w:val="Char"/>
    <w:link w:val="a0"/>
    <w:rsid w:val="001D5CDC"/>
    <w:rPr>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吴青科</dc:creator>
  <cp:lastModifiedBy>吴青科</cp:lastModifiedBy>
  <cp:revision>1</cp:revision>
  <dcterms:created xsi:type="dcterms:W3CDTF">2021-08-10T07:41:00Z</dcterms:created>
  <dcterms:modified xsi:type="dcterms:W3CDTF">2021-08-10T07:43:00Z</dcterms:modified>
</cp:coreProperties>
</file>